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2014</w:t>
      </w:r>
      <w:r w:rsidRPr="002F3E40">
        <w:rPr>
          <w:rFonts w:ascii="宋体" w:hAnsi="宋体" w:cs="宋体" w:hint="eastAsia"/>
          <w:kern w:val="0"/>
          <w:sz w:val="18"/>
          <w:szCs w:val="18"/>
        </w:rPr>
        <w:t>初级会计职称考试重点知识点汇总</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增值税应纳税额的计算</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增值税应纳税额一般采取税款抵扣的方法，间接计算增值税应纳税额。其计算公式为：</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应纳税额</w:t>
      </w:r>
      <w:r w:rsidRPr="002F3E40">
        <w:rPr>
          <w:rFonts w:ascii="宋体" w:hAnsi="宋体" w:cs="宋体"/>
          <w:kern w:val="0"/>
          <w:sz w:val="18"/>
          <w:szCs w:val="18"/>
        </w:rPr>
        <w:t>=</w:t>
      </w:r>
      <w:r w:rsidRPr="002F3E40">
        <w:rPr>
          <w:rFonts w:ascii="宋体" w:hAnsi="宋体" w:cs="宋体" w:hint="eastAsia"/>
          <w:kern w:val="0"/>
          <w:sz w:val="18"/>
          <w:szCs w:val="18"/>
        </w:rPr>
        <w:t>当期销项税额一当期进项税额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其中，当期销项税额等于增值税销售额乘以适用增值税税率</w:t>
      </w:r>
      <w:r w:rsidRPr="002F3E40">
        <w:rPr>
          <w:rFonts w:ascii="宋体" w:hAnsi="宋体" w:cs="宋体"/>
          <w:kern w:val="0"/>
          <w:sz w:val="18"/>
          <w:szCs w:val="18"/>
        </w:rPr>
        <w:t>;</w:t>
      </w:r>
      <w:r w:rsidRPr="002F3E40">
        <w:rPr>
          <w:rFonts w:ascii="宋体" w:hAnsi="宋体" w:cs="宋体" w:hint="eastAsia"/>
          <w:kern w:val="0"/>
          <w:sz w:val="18"/>
          <w:szCs w:val="18"/>
        </w:rPr>
        <w:t>当期进项税额等于购进货物或者接受应税劳务所支付或者负担的增值税额。计算增值税应纳税额的关键在于正确计算当期增值税销售额、销项税额和进项税额。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w:t>
      </w:r>
      <w:r w:rsidRPr="002F3E40">
        <w:rPr>
          <w:rFonts w:ascii="宋体" w:hAnsi="宋体" w:cs="宋体" w:hint="eastAsia"/>
          <w:kern w:val="0"/>
          <w:sz w:val="18"/>
          <w:szCs w:val="18"/>
        </w:rPr>
        <w:t>一</w:t>
      </w:r>
      <w:r w:rsidRPr="002F3E40">
        <w:rPr>
          <w:rFonts w:ascii="宋体" w:hAnsi="宋体" w:cs="宋体"/>
          <w:kern w:val="0"/>
          <w:sz w:val="18"/>
          <w:szCs w:val="18"/>
        </w:rPr>
        <w:t>)</w:t>
      </w:r>
      <w:r w:rsidRPr="002F3E40">
        <w:rPr>
          <w:rFonts w:ascii="宋体" w:hAnsi="宋体" w:cs="宋体" w:hint="eastAsia"/>
          <w:kern w:val="0"/>
          <w:sz w:val="18"/>
          <w:szCs w:val="18"/>
        </w:rPr>
        <w:t>增值税销售额的概念</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增值税销售额，是指纳税人销售货物或者提供应税劳务，从购买方或承受应税劳务方收取的全部价款和一切价外费用。因向购买方收取的销项税额属于价外税，所以增值税销售额中不包括向购买方收取的销项税额。如果销售货物是消费税应税产品或进口产品，则全部价款中包括消费税或关税。</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价外费用包括向购买方收取的手续费、补贴、基金、集资费、返还利润、奖励费、违约金</w:t>
      </w:r>
      <w:r w:rsidRPr="002F3E40">
        <w:rPr>
          <w:rFonts w:ascii="宋体" w:hAnsi="宋体" w:cs="宋体"/>
          <w:kern w:val="0"/>
          <w:sz w:val="18"/>
          <w:szCs w:val="18"/>
        </w:rPr>
        <w:t>(</w:t>
      </w:r>
      <w:r w:rsidRPr="002F3E40">
        <w:rPr>
          <w:rFonts w:ascii="宋体" w:hAnsi="宋体" w:cs="宋体" w:hint="eastAsia"/>
          <w:kern w:val="0"/>
          <w:sz w:val="18"/>
          <w:szCs w:val="18"/>
        </w:rPr>
        <w:t>延期付款利息</w:t>
      </w:r>
      <w:r w:rsidRPr="002F3E40">
        <w:rPr>
          <w:rFonts w:ascii="宋体" w:hAnsi="宋体" w:cs="宋体"/>
          <w:kern w:val="0"/>
          <w:sz w:val="18"/>
          <w:szCs w:val="18"/>
        </w:rPr>
        <w:t>)</w:t>
      </w:r>
      <w:r w:rsidRPr="002F3E40">
        <w:rPr>
          <w:rFonts w:ascii="宋体" w:hAnsi="宋体" w:cs="宋体" w:hint="eastAsia"/>
          <w:kern w:val="0"/>
          <w:sz w:val="18"/>
          <w:szCs w:val="18"/>
        </w:rPr>
        <w:t>、包装费、包装物租金、储备费、优质费、运输装卸费、代收款项、代垫款项及其他各种性质的价外收费。</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价外费用不包括下列项目：</w:t>
      </w:r>
    </w:p>
    <w:p w:rsidR="009E2EF2" w:rsidRPr="002F3E40" w:rsidRDefault="009E2EF2" w:rsidP="002F3E40">
      <w:pPr>
        <w:widowControl/>
        <w:spacing w:before="100" w:beforeAutospacing="1" w:after="100" w:afterAutospacing="1"/>
        <w:jc w:val="left"/>
        <w:rPr>
          <w:rFonts w:ascii="宋体" w:hAns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(1)</w:t>
      </w:r>
      <w:r w:rsidRPr="002F3E40">
        <w:rPr>
          <w:rFonts w:ascii="宋体" w:hAnsi="宋体" w:cs="宋体" w:hint="eastAsia"/>
          <w:kern w:val="0"/>
          <w:sz w:val="18"/>
          <w:szCs w:val="18"/>
        </w:rPr>
        <w:t>向购买方收取的销项税额</w:t>
      </w:r>
      <w:r w:rsidRPr="002F3E40">
        <w:rPr>
          <w:rFonts w:ascii="宋体" w:hAnsi="宋体" w:cs="宋体"/>
          <w:kern w:val="0"/>
          <w:sz w:val="18"/>
          <w:szCs w:val="18"/>
        </w:rPr>
        <w:t>;</w:t>
      </w:r>
    </w:p>
    <w:p w:rsidR="009E2EF2" w:rsidRPr="002F3E40" w:rsidRDefault="009E2EF2" w:rsidP="002F3E40">
      <w:pPr>
        <w:widowControl/>
        <w:spacing w:before="100" w:beforeAutospacing="1" w:after="100" w:afterAutospacing="1"/>
        <w:jc w:val="left"/>
        <w:rPr>
          <w:rFonts w:ascii="宋体" w:hAns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(2)</w:t>
      </w:r>
      <w:r w:rsidRPr="002F3E40">
        <w:rPr>
          <w:rFonts w:ascii="宋体" w:hAnsi="宋体" w:cs="宋体" w:hint="eastAsia"/>
          <w:kern w:val="0"/>
          <w:sz w:val="18"/>
          <w:szCs w:val="18"/>
        </w:rPr>
        <w:t>受托加工应征消费税的消费品所代收代缴的消费税</w:t>
      </w:r>
      <w:r w:rsidRPr="002F3E40">
        <w:rPr>
          <w:rFonts w:ascii="宋体" w:hAnsi="宋体" w:cs="宋体"/>
          <w:kern w:val="0"/>
          <w:sz w:val="18"/>
          <w:szCs w:val="18"/>
        </w:rPr>
        <w:t>;</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(3)</w:t>
      </w:r>
      <w:r w:rsidRPr="002F3E40">
        <w:rPr>
          <w:rFonts w:ascii="宋体" w:hAnsi="宋体" w:cs="宋体" w:hint="eastAsia"/>
          <w:kern w:val="0"/>
          <w:sz w:val="18"/>
          <w:szCs w:val="18"/>
        </w:rPr>
        <w:t>同时符合下列条件的代垫运费：</w:t>
      </w:r>
      <w:r w:rsidRPr="002F3E40">
        <w:rPr>
          <w:rFonts w:ascii="宋体" w:cs="宋体" w:hint="eastAsia"/>
          <w:kern w:val="0"/>
          <w:sz w:val="18"/>
          <w:szCs w:val="18"/>
        </w:rPr>
        <w:t>①</w:t>
      </w:r>
      <w:r w:rsidRPr="002F3E40">
        <w:rPr>
          <w:rFonts w:ascii="宋体" w:hAnsi="宋体" w:cs="宋体" w:hint="eastAsia"/>
          <w:kern w:val="0"/>
          <w:sz w:val="18"/>
          <w:szCs w:val="18"/>
        </w:rPr>
        <w:t>承运部门的运费发票开具给购货方</w:t>
      </w:r>
      <w:r w:rsidRPr="002F3E40">
        <w:rPr>
          <w:rFonts w:ascii="宋体" w:hAnsi="宋体" w:cs="宋体"/>
          <w:kern w:val="0"/>
          <w:sz w:val="18"/>
          <w:szCs w:val="18"/>
        </w:rPr>
        <w:t>;</w:t>
      </w:r>
      <w:r w:rsidRPr="002F3E40">
        <w:rPr>
          <w:rFonts w:ascii="宋体" w:hAnsi="宋体" w:cs="宋体" w:hint="eastAsia"/>
          <w:kern w:val="0"/>
          <w:sz w:val="18"/>
          <w:szCs w:val="18"/>
        </w:rPr>
        <w:t>②纳税人将该项发票转交给购货方。在这种情况下，纳税人仅是为购货人代办运输业务，而未从中收取额外费用。</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随同销售货物或提供应税劳务向购买方收取的价外费用，无论其在会计上如何核算，均应并人销售额计算增值税应纳税额。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根据国家税务总局</w:t>
      </w:r>
      <w:r w:rsidRPr="002F3E40">
        <w:rPr>
          <w:rFonts w:ascii="宋体" w:hAnsi="宋体" w:cs="宋体"/>
          <w:kern w:val="0"/>
          <w:sz w:val="18"/>
          <w:szCs w:val="18"/>
        </w:rPr>
        <w:t>1996</w:t>
      </w:r>
      <w:r w:rsidRPr="002F3E40">
        <w:rPr>
          <w:rFonts w:ascii="宋体" w:hAnsi="宋体" w:cs="宋体" w:hint="eastAsia"/>
          <w:kern w:val="0"/>
          <w:sz w:val="18"/>
          <w:szCs w:val="18"/>
        </w:rPr>
        <w:t>年</w:t>
      </w:r>
      <w:r w:rsidRPr="002F3E40">
        <w:rPr>
          <w:rFonts w:ascii="宋体" w:hAnsi="宋体" w:cs="宋体"/>
          <w:kern w:val="0"/>
          <w:sz w:val="18"/>
          <w:szCs w:val="18"/>
        </w:rPr>
        <w:t>9</w:t>
      </w:r>
      <w:r w:rsidRPr="002F3E40">
        <w:rPr>
          <w:rFonts w:ascii="宋体" w:hAnsi="宋体" w:cs="宋体" w:hint="eastAsia"/>
          <w:kern w:val="0"/>
          <w:sz w:val="18"/>
          <w:szCs w:val="18"/>
        </w:rPr>
        <w:t>月印发的《关于增值税若干征管问题的通知》规定，对增值税一般纳税人</w:t>
      </w:r>
      <w:r w:rsidRPr="002F3E40">
        <w:rPr>
          <w:rFonts w:ascii="宋体" w:hAnsi="宋体" w:cs="宋体"/>
          <w:kern w:val="0"/>
          <w:sz w:val="18"/>
          <w:szCs w:val="18"/>
        </w:rPr>
        <w:t>(</w:t>
      </w:r>
      <w:r w:rsidRPr="002F3E40">
        <w:rPr>
          <w:rFonts w:ascii="宋体" w:hAnsi="宋体" w:cs="宋体" w:hint="eastAsia"/>
          <w:kern w:val="0"/>
          <w:sz w:val="18"/>
          <w:szCs w:val="18"/>
        </w:rPr>
        <w:t>包括纳税人自己或代其他部门</w:t>
      </w:r>
      <w:r w:rsidRPr="002F3E40">
        <w:rPr>
          <w:rFonts w:ascii="宋体" w:hAnsi="宋体" w:cs="宋体"/>
          <w:kern w:val="0"/>
          <w:sz w:val="18"/>
          <w:szCs w:val="18"/>
        </w:rPr>
        <w:t>)</w:t>
      </w:r>
      <w:r w:rsidRPr="002F3E40">
        <w:rPr>
          <w:rFonts w:ascii="宋体" w:hAnsi="宋体" w:cs="宋体" w:hint="eastAsia"/>
          <w:kern w:val="0"/>
          <w:sz w:val="18"/>
          <w:szCs w:val="18"/>
        </w:rPr>
        <w:t>向购买方收取的价外费用和逾期包装物押金，应视为含税收入，在征税时换算成不含税收入再并入销售额。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2.</w:t>
      </w:r>
      <w:r w:rsidRPr="002F3E40">
        <w:rPr>
          <w:rFonts w:ascii="宋体" w:hAnsi="宋体" w:cs="宋体" w:hint="eastAsia"/>
          <w:kern w:val="0"/>
          <w:sz w:val="18"/>
          <w:szCs w:val="18"/>
        </w:rPr>
        <w:t>增值税销售额计算方法</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(1)</w:t>
      </w:r>
      <w:r w:rsidRPr="002F3E40">
        <w:rPr>
          <w:rFonts w:ascii="宋体" w:hAnsi="宋体" w:cs="宋体" w:hint="eastAsia"/>
          <w:kern w:val="0"/>
          <w:sz w:val="18"/>
          <w:szCs w:val="18"/>
        </w:rPr>
        <w:t>销售额以人民币计算，纳税人以外汇结算销售额的，其销售额的人民币折合率可以选择销售额发生的当天或当月</w:t>
      </w:r>
      <w:r w:rsidRPr="002F3E40">
        <w:rPr>
          <w:rFonts w:ascii="宋体" w:hAnsi="宋体" w:cs="宋体"/>
          <w:kern w:val="0"/>
          <w:sz w:val="18"/>
          <w:szCs w:val="18"/>
        </w:rPr>
        <w:t>1</w:t>
      </w:r>
      <w:r w:rsidRPr="002F3E40">
        <w:rPr>
          <w:rFonts w:ascii="宋体" w:hAnsi="宋体" w:cs="宋体" w:hint="eastAsia"/>
          <w:kern w:val="0"/>
          <w:sz w:val="18"/>
          <w:szCs w:val="18"/>
        </w:rPr>
        <w:t>日中国人民银行公布的外汇牌价</w:t>
      </w:r>
      <w:r w:rsidRPr="002F3E40">
        <w:rPr>
          <w:rFonts w:ascii="宋体" w:hAnsi="宋体" w:cs="宋体"/>
          <w:kern w:val="0"/>
          <w:sz w:val="18"/>
          <w:szCs w:val="18"/>
        </w:rPr>
        <w:t>(</w:t>
      </w:r>
      <w:r w:rsidRPr="002F3E40">
        <w:rPr>
          <w:rFonts w:ascii="宋体" w:hAnsi="宋体" w:cs="宋体" w:hint="eastAsia"/>
          <w:kern w:val="0"/>
          <w:sz w:val="18"/>
          <w:szCs w:val="18"/>
        </w:rPr>
        <w:t>原则上为中间价</w:t>
      </w:r>
      <w:r w:rsidRPr="002F3E40">
        <w:rPr>
          <w:rFonts w:ascii="宋体" w:hAnsi="宋体" w:cs="宋体"/>
          <w:kern w:val="0"/>
          <w:sz w:val="18"/>
          <w:szCs w:val="18"/>
        </w:rPr>
        <w:t>)</w:t>
      </w:r>
      <w:r w:rsidRPr="002F3E40">
        <w:rPr>
          <w:rFonts w:ascii="宋体" w:hAnsi="宋体" w:cs="宋体" w:hint="eastAsia"/>
          <w:kern w:val="0"/>
          <w:sz w:val="18"/>
          <w:szCs w:val="18"/>
        </w:rPr>
        <w:t>。纳税人应事先确定采用何种折合率，确定后</w:t>
      </w:r>
      <w:r w:rsidRPr="002F3E40">
        <w:rPr>
          <w:rFonts w:ascii="宋体" w:hAnsi="宋体" w:cs="宋体"/>
          <w:kern w:val="0"/>
          <w:sz w:val="18"/>
          <w:szCs w:val="18"/>
        </w:rPr>
        <w:t>1</w:t>
      </w:r>
      <w:r w:rsidRPr="002F3E40">
        <w:rPr>
          <w:rFonts w:ascii="宋体" w:hAnsi="宋体" w:cs="宋体" w:hint="eastAsia"/>
          <w:kern w:val="0"/>
          <w:sz w:val="18"/>
          <w:szCs w:val="18"/>
        </w:rPr>
        <w:t>年内不得变更。</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(2)</w:t>
      </w:r>
      <w:r w:rsidRPr="002F3E40">
        <w:rPr>
          <w:rFonts w:ascii="宋体" w:hAnsi="宋体" w:cs="宋体" w:hint="eastAsia"/>
          <w:kern w:val="0"/>
          <w:sz w:val="18"/>
          <w:szCs w:val="18"/>
        </w:rPr>
        <w:t>纳税人进口货物，以组成计税价格为计算其增值税的计税依据。其计算公式如下：</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组成计税价格</w:t>
      </w:r>
      <w:r w:rsidRPr="002F3E40">
        <w:rPr>
          <w:rFonts w:ascii="宋体" w:hAnsi="宋体" w:cs="宋体"/>
          <w:kern w:val="0"/>
          <w:sz w:val="18"/>
          <w:szCs w:val="18"/>
        </w:rPr>
        <w:t>=</w:t>
      </w:r>
      <w:r w:rsidRPr="002F3E40">
        <w:rPr>
          <w:rFonts w:ascii="宋体" w:hAnsi="宋体" w:cs="宋体" w:hint="eastAsia"/>
          <w:kern w:val="0"/>
          <w:sz w:val="18"/>
          <w:szCs w:val="18"/>
        </w:rPr>
        <w:t>关税完税价格</w:t>
      </w:r>
      <w:r w:rsidRPr="002F3E40">
        <w:rPr>
          <w:rFonts w:ascii="宋体" w:hAnsi="宋体" w:cs="宋体"/>
          <w:kern w:val="0"/>
          <w:sz w:val="18"/>
          <w:szCs w:val="18"/>
        </w:rPr>
        <w:t>+</w:t>
      </w:r>
      <w:r w:rsidRPr="002F3E40">
        <w:rPr>
          <w:rFonts w:ascii="宋体" w:hAnsi="宋体" w:cs="宋体" w:hint="eastAsia"/>
          <w:kern w:val="0"/>
          <w:sz w:val="18"/>
          <w:szCs w:val="18"/>
        </w:rPr>
        <w:t>关税</w:t>
      </w:r>
      <w:r w:rsidRPr="002F3E40">
        <w:rPr>
          <w:rFonts w:ascii="宋体" w:hAnsi="宋体" w:cs="宋体"/>
          <w:kern w:val="0"/>
          <w:sz w:val="18"/>
          <w:szCs w:val="18"/>
        </w:rPr>
        <w:t>+</w:t>
      </w:r>
      <w:r w:rsidRPr="002F3E40">
        <w:rPr>
          <w:rFonts w:ascii="宋体" w:hAnsi="宋体" w:cs="宋体" w:hint="eastAsia"/>
          <w:kern w:val="0"/>
          <w:sz w:val="18"/>
          <w:szCs w:val="18"/>
        </w:rPr>
        <w:t>消费税</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(3)</w:t>
      </w:r>
      <w:r w:rsidRPr="002F3E40">
        <w:rPr>
          <w:rFonts w:ascii="宋体" w:hAnsi="宋体" w:cs="宋体" w:hint="eastAsia"/>
          <w:kern w:val="0"/>
          <w:sz w:val="18"/>
          <w:szCs w:val="18"/>
        </w:rPr>
        <w:t>纳税人销售货物或者提供应税劳务，采用销售额和销项税额合并定价方法的，按以下公式计算销售额：</w:t>
      </w:r>
    </w:p>
    <w:p w:rsidR="009E2EF2" w:rsidRPr="002F3E40" w:rsidRDefault="009E2EF2" w:rsidP="002F3E40">
      <w:pPr>
        <w:widowControl/>
        <w:spacing w:before="100" w:beforeAutospacing="1" w:after="100" w:afterAutospacing="1"/>
        <w:jc w:val="left"/>
        <w:rPr>
          <w:rFonts w:ascii="宋体" w:hAnsi="宋体" w:cs="宋体"/>
          <w:kern w:val="0"/>
          <w:sz w:val="18"/>
          <w:szCs w:val="18"/>
        </w:rPr>
      </w:pPr>
      <w:r w:rsidRPr="002F3E40">
        <w:rPr>
          <w:rFonts w:ascii="宋体" w:hAnsi="宋体" w:cs="宋体" w:hint="eastAsia"/>
          <w:kern w:val="0"/>
          <w:sz w:val="18"/>
          <w:szCs w:val="18"/>
        </w:rPr>
        <w:t xml:space="preserve">　　销售额</w:t>
      </w:r>
      <w:r w:rsidRPr="002F3E40">
        <w:rPr>
          <w:rFonts w:ascii="宋体" w:hAnsi="宋体" w:cs="宋体"/>
          <w:kern w:val="0"/>
          <w:sz w:val="18"/>
          <w:szCs w:val="18"/>
        </w:rPr>
        <w:t>=</w:t>
      </w:r>
      <w:r w:rsidRPr="002F3E40">
        <w:rPr>
          <w:rFonts w:ascii="宋体" w:hAnsi="宋体" w:cs="宋体" w:hint="eastAsia"/>
          <w:kern w:val="0"/>
          <w:sz w:val="18"/>
          <w:szCs w:val="18"/>
        </w:rPr>
        <w:t>含税销售额</w:t>
      </w:r>
      <w:r w:rsidRPr="002F3E40">
        <w:rPr>
          <w:rFonts w:ascii="宋体" w:cs="宋体" w:hint="eastAsia"/>
          <w:kern w:val="0"/>
          <w:sz w:val="18"/>
          <w:szCs w:val="18"/>
        </w:rPr>
        <w:t>÷</w:t>
      </w:r>
      <w:r w:rsidRPr="002F3E40">
        <w:rPr>
          <w:rFonts w:ascii="宋体" w:hAnsi="宋体" w:cs="宋体"/>
          <w:kern w:val="0"/>
          <w:sz w:val="18"/>
          <w:szCs w:val="18"/>
        </w:rPr>
        <w:t>(1+</w:t>
      </w:r>
      <w:r w:rsidRPr="002F3E40">
        <w:rPr>
          <w:rFonts w:ascii="宋体" w:hAnsi="宋体" w:cs="宋体" w:hint="eastAsia"/>
          <w:kern w:val="0"/>
          <w:sz w:val="18"/>
          <w:szCs w:val="18"/>
        </w:rPr>
        <w:t>税率或征收率</w:t>
      </w:r>
      <w:r w:rsidRPr="002F3E40">
        <w:rPr>
          <w:rFonts w:ascii="宋体" w:hAnsi="宋体" w:cs="宋体"/>
          <w:kern w:val="0"/>
          <w:sz w:val="18"/>
          <w:szCs w:val="18"/>
        </w:rPr>
        <w:t>)</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因增值税属于价外税，纳税人向购买方销售货物或应税劳务所收取的价款中不包含增值税税款，价款和增值税税款在增值税专用发票上也是分别注明的。但在经济业务活动中，有的一般纳税人，如商品零售企业，将货物或应税劳务直接销售给消费者、小规模纳税人，则只能开具普通发票，而不能开具增值税专用发票。另外，小规模纳税人发生销售货物或应税劳务，除通过税务所代开增值税专用发票外，也只能开具普通发票，将销售货物或应税劳务的价款和增值税税款合并定价并合并收取。这样，在计算应纳增值税税额时，应将含增值税的销售额换算成不含增值税的销售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(4)</w:t>
      </w:r>
      <w:r w:rsidRPr="002F3E40">
        <w:rPr>
          <w:rFonts w:ascii="宋体" w:hAnsi="宋体" w:cs="宋体" w:hint="eastAsia"/>
          <w:kern w:val="0"/>
          <w:sz w:val="18"/>
          <w:szCs w:val="18"/>
        </w:rPr>
        <w:t>混合销售行为且按规定应当征收增值税的，其销售额为货物与非应税劳务的销售额的合计</w:t>
      </w:r>
      <w:r w:rsidRPr="002F3E40">
        <w:rPr>
          <w:rFonts w:ascii="宋体" w:hAnsi="宋体" w:cs="宋体"/>
          <w:kern w:val="0"/>
          <w:sz w:val="18"/>
          <w:szCs w:val="18"/>
        </w:rPr>
        <w:t>;</w:t>
      </w:r>
      <w:r w:rsidRPr="002F3E40">
        <w:rPr>
          <w:rFonts w:ascii="宋体" w:hAnsi="宋体" w:cs="宋体" w:hint="eastAsia"/>
          <w:kern w:val="0"/>
          <w:sz w:val="18"/>
          <w:szCs w:val="18"/>
        </w:rPr>
        <w:t>兼营非应税劳务且按规定应当征收增值税的，其销售额为货物或者应税劳务与非应税劳务的销售额的合计。</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(5)</w:t>
      </w:r>
      <w:r w:rsidRPr="002F3E40">
        <w:rPr>
          <w:rFonts w:ascii="宋体" w:hAnsi="宋体" w:cs="宋体" w:hint="eastAsia"/>
          <w:kern w:val="0"/>
          <w:sz w:val="18"/>
          <w:szCs w:val="18"/>
        </w:rPr>
        <w:t>纳税人销售货物或者提供应税劳务的价格明显偏低且无正当理由的，或者视同销售行为而无销售额的，由主管税务机关核定其销售额。税务机关可按下列顺序确定销售额：</w:t>
      </w:r>
    </w:p>
    <w:p w:rsidR="009E2EF2" w:rsidRPr="002F3E40" w:rsidRDefault="009E2EF2" w:rsidP="002F3E40">
      <w:pPr>
        <w:widowControl/>
        <w:spacing w:before="100" w:beforeAutospacing="1" w:after="100" w:afterAutospacing="1"/>
        <w:jc w:val="left"/>
        <w:rPr>
          <w:rFonts w:ascii="宋体" w:hAnsi="宋体" w:cs="宋体"/>
          <w:kern w:val="0"/>
          <w:sz w:val="18"/>
          <w:szCs w:val="18"/>
        </w:rPr>
      </w:pPr>
      <w:r w:rsidRPr="002F3E40">
        <w:rPr>
          <w:rFonts w:ascii="宋体" w:hAnsi="宋体" w:cs="宋体" w:hint="eastAsia"/>
          <w:kern w:val="0"/>
          <w:sz w:val="18"/>
          <w:szCs w:val="18"/>
        </w:rPr>
        <w:t xml:space="preserve">　　</w:t>
      </w:r>
      <w:r w:rsidRPr="002F3E40">
        <w:rPr>
          <w:rFonts w:ascii="宋体" w:cs="宋体" w:hint="eastAsia"/>
          <w:kern w:val="0"/>
          <w:sz w:val="18"/>
          <w:szCs w:val="18"/>
        </w:rPr>
        <w:t>①</w:t>
      </w:r>
      <w:r w:rsidRPr="002F3E40">
        <w:rPr>
          <w:rFonts w:ascii="宋体" w:hAnsi="宋体" w:cs="宋体" w:hint="eastAsia"/>
          <w:kern w:val="0"/>
          <w:sz w:val="18"/>
          <w:szCs w:val="18"/>
        </w:rPr>
        <w:t>按纳税人当月同类货物的平均销售价格确定</w:t>
      </w:r>
      <w:r w:rsidRPr="002F3E40">
        <w:rPr>
          <w:rFonts w:ascii="宋体" w:hAnsi="宋体" w:cs="宋体"/>
          <w:kern w:val="0"/>
          <w:sz w:val="18"/>
          <w:szCs w:val="18"/>
        </w:rPr>
        <w:t>;</w:t>
      </w:r>
    </w:p>
    <w:p w:rsidR="009E2EF2" w:rsidRPr="002F3E40" w:rsidRDefault="009E2EF2" w:rsidP="002F3E40">
      <w:pPr>
        <w:widowControl/>
        <w:spacing w:before="100" w:beforeAutospacing="1" w:after="100" w:afterAutospacing="1"/>
        <w:jc w:val="left"/>
        <w:rPr>
          <w:rFonts w:ascii="宋体" w:hAnsi="宋体" w:cs="宋体"/>
          <w:kern w:val="0"/>
          <w:sz w:val="18"/>
          <w:szCs w:val="18"/>
        </w:rPr>
      </w:pPr>
      <w:r w:rsidRPr="002F3E40">
        <w:rPr>
          <w:rFonts w:ascii="宋体" w:hAnsi="宋体" w:cs="宋体" w:hint="eastAsia"/>
          <w:kern w:val="0"/>
          <w:sz w:val="18"/>
          <w:szCs w:val="18"/>
        </w:rPr>
        <w:t xml:space="preserve">　　</w:t>
      </w:r>
      <w:r w:rsidRPr="002F3E40">
        <w:rPr>
          <w:rFonts w:ascii="宋体" w:cs="宋体" w:hint="eastAsia"/>
          <w:kern w:val="0"/>
          <w:sz w:val="18"/>
          <w:szCs w:val="18"/>
        </w:rPr>
        <w:t>②</w:t>
      </w:r>
      <w:r w:rsidRPr="002F3E40">
        <w:rPr>
          <w:rFonts w:ascii="宋体" w:hAnsi="宋体" w:cs="宋体" w:hint="eastAsia"/>
          <w:kern w:val="0"/>
          <w:sz w:val="18"/>
          <w:szCs w:val="18"/>
        </w:rPr>
        <w:t>按纳税人最近时期同类货物的平均销售价格确定</w:t>
      </w:r>
      <w:r w:rsidRPr="002F3E40">
        <w:rPr>
          <w:rFonts w:ascii="宋体" w:hAnsi="宋体" w:cs="宋体"/>
          <w:kern w:val="0"/>
          <w:sz w:val="18"/>
          <w:szCs w:val="18"/>
        </w:rPr>
        <w:t>;</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cs="宋体" w:hint="eastAsia"/>
          <w:kern w:val="0"/>
          <w:sz w:val="18"/>
          <w:szCs w:val="18"/>
        </w:rPr>
        <w:t>③</w:t>
      </w:r>
      <w:r w:rsidRPr="002F3E40">
        <w:rPr>
          <w:rFonts w:ascii="宋体" w:hAnsi="宋体" w:cs="宋体" w:hint="eastAsia"/>
          <w:kern w:val="0"/>
          <w:sz w:val="18"/>
          <w:szCs w:val="18"/>
        </w:rPr>
        <w:t>按组成计税价格确定。其计算公式为：</w:t>
      </w:r>
    </w:p>
    <w:p w:rsidR="009E2EF2" w:rsidRPr="002F3E40" w:rsidRDefault="009E2EF2" w:rsidP="002F3E40">
      <w:pPr>
        <w:widowControl/>
        <w:spacing w:before="100" w:beforeAutospacing="1" w:after="100" w:afterAutospacing="1"/>
        <w:jc w:val="left"/>
        <w:rPr>
          <w:rFonts w:ascii="宋体" w:hAnsi="宋体" w:cs="宋体"/>
          <w:kern w:val="0"/>
          <w:sz w:val="18"/>
          <w:szCs w:val="18"/>
        </w:rPr>
      </w:pPr>
      <w:r w:rsidRPr="002F3E40">
        <w:rPr>
          <w:rFonts w:ascii="宋体" w:hAnsi="宋体" w:cs="宋体" w:hint="eastAsia"/>
          <w:kern w:val="0"/>
          <w:sz w:val="18"/>
          <w:szCs w:val="18"/>
        </w:rPr>
        <w:t xml:space="preserve">　　组成计税价格</w:t>
      </w:r>
      <w:r w:rsidRPr="002F3E40">
        <w:rPr>
          <w:rFonts w:ascii="宋体" w:hAnsi="宋体" w:cs="宋体"/>
          <w:kern w:val="0"/>
          <w:sz w:val="18"/>
          <w:szCs w:val="18"/>
        </w:rPr>
        <w:t>=</w:t>
      </w:r>
      <w:r w:rsidRPr="002F3E40">
        <w:rPr>
          <w:rFonts w:ascii="宋体" w:hAnsi="宋体" w:cs="宋体" w:hint="eastAsia"/>
          <w:kern w:val="0"/>
          <w:sz w:val="18"/>
          <w:szCs w:val="18"/>
        </w:rPr>
        <w:t>成本</w:t>
      </w:r>
      <w:r w:rsidRPr="002F3E40">
        <w:rPr>
          <w:rFonts w:ascii="宋体" w:cs="宋体" w:hint="eastAsia"/>
          <w:kern w:val="0"/>
          <w:sz w:val="18"/>
          <w:szCs w:val="18"/>
        </w:rPr>
        <w:t>×</w:t>
      </w:r>
      <w:r w:rsidRPr="002F3E40">
        <w:rPr>
          <w:rFonts w:ascii="宋体" w:hAnsi="宋体" w:cs="宋体"/>
          <w:kern w:val="0"/>
          <w:sz w:val="18"/>
          <w:szCs w:val="18"/>
        </w:rPr>
        <w:t>(1+</w:t>
      </w:r>
      <w:r w:rsidRPr="002F3E40">
        <w:rPr>
          <w:rFonts w:ascii="宋体" w:hAnsi="宋体" w:cs="宋体" w:hint="eastAsia"/>
          <w:kern w:val="0"/>
          <w:sz w:val="18"/>
          <w:szCs w:val="18"/>
        </w:rPr>
        <w:t>成本利润率</w:t>
      </w:r>
      <w:r w:rsidRPr="002F3E40">
        <w:rPr>
          <w:rFonts w:ascii="宋体" w:hAnsi="宋体" w:cs="宋体"/>
          <w:kern w:val="0"/>
          <w:sz w:val="18"/>
          <w:szCs w:val="18"/>
        </w:rPr>
        <w:t>)</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如该货物属于征收消费税的范围，其组成计税价格还应加上消费税税额。其计算公式为：</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组成计税价格</w:t>
      </w:r>
      <w:r w:rsidRPr="002F3E40">
        <w:rPr>
          <w:rFonts w:ascii="宋体" w:hAnsi="宋体" w:cs="宋体"/>
          <w:kern w:val="0"/>
          <w:sz w:val="18"/>
          <w:szCs w:val="18"/>
        </w:rPr>
        <w:t>=</w:t>
      </w:r>
      <w:r w:rsidRPr="002F3E40">
        <w:rPr>
          <w:rFonts w:ascii="宋体" w:hAnsi="宋体" w:cs="宋体" w:hint="eastAsia"/>
          <w:kern w:val="0"/>
          <w:sz w:val="18"/>
          <w:szCs w:val="18"/>
        </w:rPr>
        <w:t>成本</w:t>
      </w:r>
      <w:r w:rsidRPr="002F3E40">
        <w:rPr>
          <w:rFonts w:ascii="宋体" w:cs="宋体" w:hint="eastAsia"/>
          <w:kern w:val="0"/>
          <w:sz w:val="18"/>
          <w:szCs w:val="18"/>
        </w:rPr>
        <w:t>×</w:t>
      </w:r>
      <w:r w:rsidRPr="002F3E40">
        <w:rPr>
          <w:rFonts w:ascii="宋体" w:hAnsi="宋体" w:cs="宋体"/>
          <w:kern w:val="0"/>
          <w:sz w:val="18"/>
          <w:szCs w:val="18"/>
        </w:rPr>
        <w:t>(1+</w:t>
      </w:r>
      <w:r w:rsidRPr="002F3E40">
        <w:rPr>
          <w:rFonts w:ascii="宋体" w:hAnsi="宋体" w:cs="宋体" w:hint="eastAsia"/>
          <w:kern w:val="0"/>
          <w:sz w:val="18"/>
          <w:szCs w:val="18"/>
        </w:rPr>
        <w:t>成本利润率</w:t>
      </w:r>
      <w:r w:rsidRPr="002F3E40">
        <w:rPr>
          <w:rFonts w:ascii="宋体" w:hAnsi="宋体" w:cs="宋体"/>
          <w:kern w:val="0"/>
          <w:sz w:val="18"/>
          <w:szCs w:val="18"/>
        </w:rPr>
        <w:t>)+</w:t>
      </w:r>
      <w:r w:rsidRPr="002F3E40">
        <w:rPr>
          <w:rFonts w:ascii="宋体" w:hAnsi="宋体" w:cs="宋体" w:hint="eastAsia"/>
          <w:kern w:val="0"/>
          <w:sz w:val="18"/>
          <w:szCs w:val="18"/>
        </w:rPr>
        <w:t>消费税税额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或：</w:t>
      </w:r>
    </w:p>
    <w:p w:rsidR="009E2EF2" w:rsidRPr="002F3E40" w:rsidRDefault="009E2EF2" w:rsidP="002F3E40">
      <w:pPr>
        <w:widowControl/>
        <w:spacing w:before="100" w:beforeAutospacing="1" w:after="100" w:afterAutospacing="1"/>
        <w:jc w:val="left"/>
        <w:rPr>
          <w:rFonts w:ascii="宋体" w:hAnsi="宋体" w:cs="宋体"/>
          <w:kern w:val="0"/>
          <w:sz w:val="18"/>
          <w:szCs w:val="18"/>
        </w:rPr>
      </w:pPr>
      <w:r w:rsidRPr="002F3E40">
        <w:rPr>
          <w:rFonts w:ascii="宋体" w:hAnsi="宋体" w:cs="宋体" w:hint="eastAsia"/>
          <w:kern w:val="0"/>
          <w:sz w:val="18"/>
          <w:szCs w:val="18"/>
        </w:rPr>
        <w:t xml:space="preserve">　　组成计税价格</w:t>
      </w:r>
      <w:r w:rsidRPr="002F3E40">
        <w:rPr>
          <w:rFonts w:ascii="宋体" w:hAnsi="宋体" w:cs="宋体"/>
          <w:kern w:val="0"/>
          <w:sz w:val="18"/>
          <w:szCs w:val="18"/>
        </w:rPr>
        <w:t>=</w:t>
      </w:r>
      <w:r w:rsidRPr="002F3E40">
        <w:rPr>
          <w:rFonts w:ascii="宋体" w:hAnsi="宋体" w:cs="宋体" w:hint="eastAsia"/>
          <w:kern w:val="0"/>
          <w:sz w:val="18"/>
          <w:szCs w:val="18"/>
        </w:rPr>
        <w:t>成本</w:t>
      </w:r>
      <w:r w:rsidRPr="002F3E40">
        <w:rPr>
          <w:rFonts w:ascii="宋体" w:cs="宋体" w:hint="eastAsia"/>
          <w:kern w:val="0"/>
          <w:sz w:val="18"/>
          <w:szCs w:val="18"/>
        </w:rPr>
        <w:t>×</w:t>
      </w:r>
      <w:r w:rsidRPr="002F3E40">
        <w:rPr>
          <w:rFonts w:ascii="宋体" w:hAnsi="宋体" w:cs="宋体"/>
          <w:kern w:val="0"/>
          <w:sz w:val="18"/>
          <w:szCs w:val="18"/>
        </w:rPr>
        <w:t>(1+</w:t>
      </w:r>
      <w:r w:rsidRPr="002F3E40">
        <w:rPr>
          <w:rFonts w:ascii="宋体" w:hAnsi="宋体" w:cs="宋体" w:hint="eastAsia"/>
          <w:kern w:val="0"/>
          <w:sz w:val="18"/>
          <w:szCs w:val="18"/>
        </w:rPr>
        <w:t>成本利润率</w:t>
      </w:r>
      <w:r w:rsidRPr="002F3E40">
        <w:rPr>
          <w:rFonts w:ascii="宋体" w:hAnsi="宋体" w:cs="宋体"/>
          <w:kern w:val="0"/>
          <w:sz w:val="18"/>
          <w:szCs w:val="18"/>
        </w:rPr>
        <w:t>)</w:t>
      </w:r>
      <w:r w:rsidRPr="002F3E40">
        <w:rPr>
          <w:rFonts w:ascii="宋体" w:hAnsi="宋体" w:cs="宋体" w:hint="eastAsia"/>
          <w:kern w:val="0"/>
          <w:sz w:val="18"/>
          <w:szCs w:val="18"/>
        </w:rPr>
        <w:t>÷</w:t>
      </w:r>
      <w:r w:rsidRPr="002F3E40">
        <w:rPr>
          <w:rFonts w:ascii="宋体" w:hAnsi="宋体" w:cs="宋体"/>
          <w:kern w:val="0"/>
          <w:sz w:val="18"/>
          <w:szCs w:val="18"/>
        </w:rPr>
        <w:t>(1</w:t>
      </w:r>
      <w:r w:rsidRPr="002F3E40">
        <w:rPr>
          <w:rFonts w:ascii="宋体" w:hAnsi="宋体" w:cs="宋体" w:hint="eastAsia"/>
          <w:kern w:val="0"/>
          <w:sz w:val="18"/>
          <w:szCs w:val="18"/>
        </w:rPr>
        <w:t>一消费税税率</w:t>
      </w:r>
      <w:r w:rsidRPr="002F3E40">
        <w:rPr>
          <w:rFonts w:ascii="宋体" w:hAnsi="宋体" w:cs="宋体"/>
          <w:kern w:val="0"/>
          <w:sz w:val="18"/>
          <w:szCs w:val="18"/>
        </w:rPr>
        <w:t>)</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上述公式中，</w:t>
      </w:r>
      <w:r w:rsidRPr="002F3E40">
        <w:rPr>
          <w:rFonts w:ascii="宋体" w:cs="宋体" w:hint="eastAsia"/>
          <w:kern w:val="0"/>
          <w:sz w:val="18"/>
          <w:szCs w:val="18"/>
        </w:rPr>
        <w:t>“</w:t>
      </w:r>
      <w:r w:rsidRPr="002F3E40">
        <w:rPr>
          <w:rFonts w:ascii="宋体" w:hAnsi="宋体" w:cs="宋体" w:hint="eastAsia"/>
          <w:kern w:val="0"/>
          <w:sz w:val="18"/>
          <w:szCs w:val="18"/>
        </w:rPr>
        <w:t>成本</w:t>
      </w:r>
      <w:r w:rsidRPr="002F3E40">
        <w:rPr>
          <w:rFonts w:ascii="宋体" w:cs="宋体" w:hint="eastAsia"/>
          <w:kern w:val="0"/>
          <w:sz w:val="18"/>
          <w:szCs w:val="18"/>
        </w:rPr>
        <w:t>”</w:t>
      </w:r>
      <w:r w:rsidRPr="002F3E40">
        <w:rPr>
          <w:rFonts w:ascii="宋体" w:hAnsi="宋体" w:cs="宋体" w:hint="eastAsia"/>
          <w:kern w:val="0"/>
          <w:sz w:val="18"/>
          <w:szCs w:val="18"/>
        </w:rPr>
        <w:t>分为两种情况：一种情况是销售自产货物的为实际生产成本</w:t>
      </w:r>
      <w:r w:rsidRPr="002F3E40">
        <w:rPr>
          <w:rFonts w:ascii="宋体" w:hAnsi="宋体" w:cs="宋体"/>
          <w:kern w:val="0"/>
          <w:sz w:val="18"/>
          <w:szCs w:val="18"/>
        </w:rPr>
        <w:t>;</w:t>
      </w:r>
      <w:r w:rsidRPr="002F3E40">
        <w:rPr>
          <w:rFonts w:ascii="宋体" w:hAnsi="宋体" w:cs="宋体" w:hint="eastAsia"/>
          <w:kern w:val="0"/>
          <w:sz w:val="18"/>
          <w:szCs w:val="18"/>
        </w:rPr>
        <w:t>另一种情况是销售外购货物的为实际采购成本。</w:t>
      </w:r>
      <w:r w:rsidRPr="002F3E40">
        <w:rPr>
          <w:rFonts w:ascii="宋体" w:cs="宋体" w:hint="eastAsia"/>
          <w:kern w:val="0"/>
          <w:sz w:val="18"/>
          <w:szCs w:val="18"/>
        </w:rPr>
        <w:t>“</w:t>
      </w:r>
      <w:r w:rsidRPr="002F3E40">
        <w:rPr>
          <w:rFonts w:ascii="宋体" w:hAnsi="宋体" w:cs="宋体" w:hint="eastAsia"/>
          <w:kern w:val="0"/>
          <w:sz w:val="18"/>
          <w:szCs w:val="18"/>
        </w:rPr>
        <w:t>成本利润率</w:t>
      </w:r>
      <w:r w:rsidRPr="002F3E40">
        <w:rPr>
          <w:rFonts w:ascii="宋体" w:cs="宋体" w:hint="eastAsia"/>
          <w:kern w:val="0"/>
          <w:sz w:val="18"/>
          <w:szCs w:val="18"/>
        </w:rPr>
        <w:t>”</w:t>
      </w:r>
      <w:r w:rsidRPr="002F3E40">
        <w:rPr>
          <w:rFonts w:ascii="宋体" w:hAnsi="宋体" w:cs="宋体" w:hint="eastAsia"/>
          <w:kern w:val="0"/>
          <w:sz w:val="18"/>
          <w:szCs w:val="18"/>
        </w:rPr>
        <w:t>根据规定统一为</w:t>
      </w:r>
      <w:r w:rsidRPr="002F3E40">
        <w:rPr>
          <w:rFonts w:ascii="宋体" w:hAnsi="宋体" w:cs="宋体"/>
          <w:kern w:val="0"/>
          <w:sz w:val="18"/>
          <w:szCs w:val="18"/>
        </w:rPr>
        <w:t>10%</w:t>
      </w:r>
      <w:r w:rsidRPr="002F3E40">
        <w:rPr>
          <w:rFonts w:ascii="宋体" w:hAnsi="宋体" w:cs="宋体" w:hint="eastAsia"/>
          <w:kern w:val="0"/>
          <w:sz w:val="18"/>
          <w:szCs w:val="18"/>
        </w:rPr>
        <w:t>，但属于从价定率征收消费税的货物，其组成计税价格公式中的成本利润率为《消费税若干具体问题的规定》中规定的成本利润率</w:t>
      </w:r>
      <w:r w:rsidRPr="002F3E40">
        <w:rPr>
          <w:rFonts w:ascii="宋体" w:hAnsi="宋体" w:cs="宋体"/>
          <w:kern w:val="0"/>
          <w:sz w:val="18"/>
          <w:szCs w:val="18"/>
        </w:rPr>
        <w:t>(</w:t>
      </w:r>
      <w:r w:rsidRPr="002F3E40">
        <w:rPr>
          <w:rFonts w:ascii="宋体" w:hAnsi="宋体" w:cs="宋体" w:hint="eastAsia"/>
          <w:kern w:val="0"/>
          <w:sz w:val="18"/>
          <w:szCs w:val="18"/>
        </w:rPr>
        <w:t>本章第二节</w:t>
      </w:r>
      <w:r w:rsidRPr="002F3E40">
        <w:rPr>
          <w:rFonts w:ascii="宋体" w:cs="宋体" w:hint="eastAsia"/>
          <w:kern w:val="0"/>
          <w:sz w:val="18"/>
          <w:szCs w:val="18"/>
        </w:rPr>
        <w:t>“</w:t>
      </w:r>
      <w:r w:rsidRPr="002F3E40">
        <w:rPr>
          <w:rFonts w:ascii="宋体" w:hAnsi="宋体" w:cs="宋体" w:hint="eastAsia"/>
          <w:kern w:val="0"/>
          <w:sz w:val="18"/>
          <w:szCs w:val="18"/>
        </w:rPr>
        <w:t>消费税法律制度</w:t>
      </w:r>
      <w:r w:rsidRPr="002F3E40">
        <w:rPr>
          <w:rFonts w:ascii="宋体" w:cs="宋体" w:hint="eastAsia"/>
          <w:kern w:val="0"/>
          <w:sz w:val="18"/>
          <w:szCs w:val="18"/>
        </w:rPr>
        <w:t>”</w:t>
      </w:r>
      <w:r w:rsidRPr="002F3E40">
        <w:rPr>
          <w:rFonts w:ascii="宋体" w:hAnsi="宋体" w:cs="宋体" w:hint="eastAsia"/>
          <w:kern w:val="0"/>
          <w:sz w:val="18"/>
          <w:szCs w:val="18"/>
        </w:rPr>
        <w:t>将进一步介绍此内容</w:t>
      </w:r>
      <w:r w:rsidRPr="002F3E40">
        <w:rPr>
          <w:rFonts w:ascii="宋体" w:hAnsi="宋体" w:cs="宋体"/>
          <w:kern w:val="0"/>
          <w:sz w:val="18"/>
          <w:szCs w:val="18"/>
        </w:rPr>
        <w:t>)</w:t>
      </w:r>
      <w:r w:rsidRPr="002F3E40">
        <w:rPr>
          <w:rFonts w:ascii="宋体" w:hAnsi="宋体" w:cs="宋体" w:hint="eastAsia"/>
          <w:kern w:val="0"/>
          <w:sz w:val="18"/>
          <w:szCs w:val="18"/>
        </w:rPr>
        <w:t>。</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(6)</w:t>
      </w:r>
      <w:r w:rsidRPr="002F3E40">
        <w:rPr>
          <w:rFonts w:ascii="宋体" w:hAnsi="宋体" w:cs="宋体" w:hint="eastAsia"/>
          <w:kern w:val="0"/>
          <w:sz w:val="18"/>
          <w:szCs w:val="18"/>
        </w:rPr>
        <w:t>纳税人为销售货物而出租、出借包装物收取的押金，单独记账核算的，不并入销售额，税法另有规定的除外。但对逾期</w:t>
      </w:r>
      <w:r w:rsidRPr="002F3E40">
        <w:rPr>
          <w:rFonts w:ascii="宋体" w:hAnsi="宋体" w:cs="宋体"/>
          <w:kern w:val="0"/>
          <w:sz w:val="18"/>
          <w:szCs w:val="18"/>
        </w:rPr>
        <w:t>(</w:t>
      </w:r>
      <w:r w:rsidRPr="002F3E40">
        <w:rPr>
          <w:rFonts w:ascii="宋体" w:hAnsi="宋体" w:cs="宋体" w:hint="eastAsia"/>
          <w:kern w:val="0"/>
          <w:sz w:val="18"/>
          <w:szCs w:val="18"/>
        </w:rPr>
        <w:t>一般以</w:t>
      </w:r>
      <w:r w:rsidRPr="002F3E40">
        <w:rPr>
          <w:rFonts w:ascii="宋体" w:hAnsi="宋体" w:cs="宋体"/>
          <w:kern w:val="0"/>
          <w:sz w:val="18"/>
          <w:szCs w:val="18"/>
        </w:rPr>
        <w:t>1</w:t>
      </w:r>
      <w:r w:rsidRPr="002F3E40">
        <w:rPr>
          <w:rFonts w:ascii="宋体" w:hAnsi="宋体" w:cs="宋体" w:hint="eastAsia"/>
          <w:kern w:val="0"/>
          <w:sz w:val="18"/>
          <w:szCs w:val="18"/>
        </w:rPr>
        <w:t>年为限</w:t>
      </w:r>
      <w:r w:rsidRPr="002F3E40">
        <w:rPr>
          <w:rFonts w:ascii="宋体" w:hAnsi="宋体" w:cs="宋体"/>
          <w:kern w:val="0"/>
          <w:sz w:val="18"/>
          <w:szCs w:val="18"/>
        </w:rPr>
        <w:t>)</w:t>
      </w:r>
      <w:r w:rsidRPr="002F3E40">
        <w:rPr>
          <w:rFonts w:ascii="宋体" w:hAnsi="宋体" w:cs="宋体" w:hint="eastAsia"/>
          <w:kern w:val="0"/>
          <w:sz w:val="18"/>
          <w:szCs w:val="18"/>
        </w:rPr>
        <w:t>未收回包装物而不再退还的押金，应并入销售额，并按所包装货物的适用税率计算销项税额。税法规定，对销售除啤酒、黄酒以外的其他酒类产品而收取的包装物押金，无论是否返还以及会计上如何核算，均应并入当期销售额征税。</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在将包装物押金并入销售额征税时，需要先将该押金换算为不含税价，再并人销售额征税。对于个别包装物周转使用期限较长的，报经税务机关确定后，可适当放宽逾期期限。另外，包装物押金不应混同于包装物租金，包装物租金在销货时，应作为价外费用并入销售额计算销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(7)</w:t>
      </w:r>
      <w:r w:rsidRPr="002F3E40">
        <w:rPr>
          <w:rFonts w:ascii="宋体" w:hAnsi="宋体" w:cs="宋体" w:hint="eastAsia"/>
          <w:kern w:val="0"/>
          <w:sz w:val="18"/>
          <w:szCs w:val="18"/>
        </w:rPr>
        <w:t>以折扣方式销售货物。纳税人以折扣方式销售货物分为两种：一种是商业折扣，又称价格折扣，是指销货方为鼓励购买者多买而给予的价格折让，即购买越多，价格折扣越多。商业折扣一般都从销售价格中直接折算，即购买方所付的价款和销售方所收的货款，都是按打折以后的实际售价来计算的。另一种是现金折扣，是指销货方为鼓励买方在一定期限内早日付款，而给予的一种折让优惠。对商业折扣，应作如下处理：</w:t>
      </w:r>
      <w:r w:rsidRPr="002F3E40">
        <w:rPr>
          <w:rFonts w:ascii="宋体" w:cs="宋体" w:hint="eastAsia"/>
          <w:kern w:val="0"/>
          <w:sz w:val="18"/>
          <w:szCs w:val="18"/>
        </w:rPr>
        <w:t>①</w:t>
      </w:r>
      <w:r w:rsidRPr="002F3E40">
        <w:rPr>
          <w:rFonts w:ascii="宋体" w:hAnsi="宋体" w:cs="宋体" w:hint="eastAsia"/>
          <w:kern w:val="0"/>
          <w:sz w:val="18"/>
          <w:szCs w:val="18"/>
        </w:rPr>
        <w:t>销售额和折扣额在同一张发票上分别注明的，可按冲减折扣额后的销售额征收增值税</w:t>
      </w:r>
      <w:r w:rsidRPr="002F3E40">
        <w:rPr>
          <w:rFonts w:ascii="宋体" w:hAnsi="宋体" w:cs="宋体"/>
          <w:kern w:val="0"/>
          <w:sz w:val="18"/>
          <w:szCs w:val="18"/>
        </w:rPr>
        <w:t>;</w:t>
      </w:r>
      <w:r w:rsidRPr="002F3E40">
        <w:rPr>
          <w:rFonts w:ascii="宋体" w:hAnsi="宋体" w:cs="宋体" w:hint="eastAsia"/>
          <w:kern w:val="0"/>
          <w:sz w:val="18"/>
          <w:szCs w:val="18"/>
        </w:rPr>
        <w:t>②将折扣额另开发票的，不论财务会计上如何处理，在征收增值税时，折扣额不得冲减销售额。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(8)</w:t>
      </w:r>
      <w:r w:rsidRPr="002F3E40">
        <w:rPr>
          <w:rFonts w:ascii="宋体" w:hAnsi="宋体" w:cs="宋体" w:hint="eastAsia"/>
          <w:kern w:val="0"/>
          <w:sz w:val="18"/>
          <w:szCs w:val="18"/>
        </w:rPr>
        <w:t>纳税人采取以旧换新方式销售货物，应按新货物的同期销售价格确定销售额。所谓以旧换新销售，是指纳税人在销售过程中，折价收回同类旧货物，并以折价款部分冲减货物价款的一种销售方式。但税法规定，对金银首饰以旧换新业务，可以按照销售方实际收取的不含增值税的全部价款征收增值税。</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(9)</w:t>
      </w:r>
      <w:r w:rsidRPr="002F3E40">
        <w:rPr>
          <w:rFonts w:ascii="宋体" w:hAnsi="宋体" w:cs="宋体" w:hint="eastAsia"/>
          <w:kern w:val="0"/>
          <w:sz w:val="18"/>
          <w:szCs w:val="18"/>
        </w:rPr>
        <w:t>采取以物易物方式销售货物。以物易物是一种较为特殊的购销活动，是指购销双方不是以货币结算，而是以同等价款的货物相互结算，实现货物购销的一种方式。以物易物双方都应作购销处理，以各自发出的货物核算销售额并计算销项税额，以各自收到的货物按规定核算购货额并计算进项税额。应注意的是，在以物易物活动中，应分别开具合法的票据，如收到的货物不能取得相应的增值税专用发票或其他合法票据的，不能抵扣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w:t>
      </w:r>
      <w:r w:rsidRPr="002F3E40">
        <w:rPr>
          <w:rFonts w:ascii="宋体" w:hAnsi="宋体" w:cs="宋体" w:hint="eastAsia"/>
          <w:kern w:val="0"/>
          <w:sz w:val="18"/>
          <w:szCs w:val="18"/>
        </w:rPr>
        <w:t>二</w:t>
      </w:r>
      <w:r w:rsidRPr="002F3E40">
        <w:rPr>
          <w:rFonts w:ascii="宋体" w:hAnsi="宋体" w:cs="宋体"/>
          <w:kern w:val="0"/>
          <w:sz w:val="18"/>
          <w:szCs w:val="18"/>
        </w:rPr>
        <w:t>)</w:t>
      </w:r>
      <w:r w:rsidRPr="002F3E40">
        <w:rPr>
          <w:rFonts w:ascii="宋体" w:hAnsi="宋体" w:cs="宋体" w:hint="eastAsia"/>
          <w:kern w:val="0"/>
          <w:sz w:val="18"/>
          <w:szCs w:val="18"/>
        </w:rPr>
        <w:t>增值税销项税额的计算</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销项税额是指纳税人销售货物或者应税劳务，按照销售额和规定的税率计算并向购买方收取的增值税额。其计算公式为：</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销项税额</w:t>
      </w:r>
      <w:r w:rsidRPr="002F3E40">
        <w:rPr>
          <w:rFonts w:ascii="宋体" w:hAnsi="宋体" w:cs="宋体"/>
          <w:kern w:val="0"/>
          <w:sz w:val="18"/>
          <w:szCs w:val="18"/>
        </w:rPr>
        <w:t>=</w:t>
      </w:r>
      <w:r w:rsidRPr="002F3E40">
        <w:rPr>
          <w:rFonts w:ascii="宋体" w:hAnsi="宋体" w:cs="宋体" w:hint="eastAsia"/>
          <w:kern w:val="0"/>
          <w:sz w:val="18"/>
          <w:szCs w:val="18"/>
        </w:rPr>
        <w:t>销售额</w:t>
      </w:r>
      <w:r w:rsidRPr="002F3E40">
        <w:rPr>
          <w:rFonts w:ascii="宋体" w:cs="宋体" w:hint="eastAsia"/>
          <w:kern w:val="0"/>
          <w:sz w:val="18"/>
          <w:szCs w:val="18"/>
        </w:rPr>
        <w:t>×</w:t>
      </w:r>
      <w:r w:rsidRPr="002F3E40">
        <w:rPr>
          <w:rFonts w:ascii="宋体" w:hAnsi="宋体" w:cs="宋体" w:hint="eastAsia"/>
          <w:kern w:val="0"/>
          <w:sz w:val="18"/>
          <w:szCs w:val="18"/>
        </w:rPr>
        <w:t>税率或：销项税额</w:t>
      </w:r>
      <w:r w:rsidRPr="002F3E40">
        <w:rPr>
          <w:rFonts w:ascii="宋体" w:hAnsi="宋体" w:cs="宋体"/>
          <w:kern w:val="0"/>
          <w:sz w:val="18"/>
          <w:szCs w:val="18"/>
        </w:rPr>
        <w:t>=</w:t>
      </w:r>
      <w:r w:rsidRPr="002F3E40">
        <w:rPr>
          <w:rFonts w:ascii="宋体" w:hAnsi="宋体" w:cs="宋体" w:hint="eastAsia"/>
          <w:kern w:val="0"/>
          <w:sz w:val="18"/>
          <w:szCs w:val="18"/>
        </w:rPr>
        <w:t>组成计税价格</w:t>
      </w:r>
      <w:r w:rsidRPr="002F3E40">
        <w:rPr>
          <w:rFonts w:ascii="宋体" w:cs="宋体" w:hint="eastAsia"/>
          <w:kern w:val="0"/>
          <w:sz w:val="18"/>
          <w:szCs w:val="18"/>
        </w:rPr>
        <w:t>×</w:t>
      </w:r>
      <w:r w:rsidRPr="002F3E40">
        <w:rPr>
          <w:rFonts w:ascii="宋体" w:hAnsi="宋体" w:cs="宋体" w:hint="eastAsia"/>
          <w:kern w:val="0"/>
          <w:sz w:val="18"/>
          <w:szCs w:val="18"/>
        </w:rPr>
        <w:t>税率</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w:t>
      </w:r>
      <w:r w:rsidRPr="002F3E40">
        <w:rPr>
          <w:rFonts w:ascii="宋体" w:hAnsi="宋体" w:cs="宋体" w:hint="eastAsia"/>
          <w:kern w:val="0"/>
          <w:sz w:val="18"/>
          <w:szCs w:val="18"/>
        </w:rPr>
        <w:t>三</w:t>
      </w:r>
      <w:r w:rsidRPr="002F3E40">
        <w:rPr>
          <w:rFonts w:ascii="宋体" w:hAnsi="宋体" w:cs="宋体"/>
          <w:kern w:val="0"/>
          <w:sz w:val="18"/>
          <w:szCs w:val="18"/>
        </w:rPr>
        <w:t>)</w:t>
      </w:r>
      <w:r w:rsidRPr="002F3E40">
        <w:rPr>
          <w:rFonts w:ascii="宋体" w:hAnsi="宋体" w:cs="宋体" w:hint="eastAsia"/>
          <w:kern w:val="0"/>
          <w:sz w:val="18"/>
          <w:szCs w:val="18"/>
        </w:rPr>
        <w:t>增值税进项税额的计算</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进项税额是指纳税人购进货物或接受应税劳务所支付或负担的增值税额。进项税额与销项税额是一个相对应的概念。它们之间的对应关系是，一般纳税人在同一笔业务中，销售方收取的销项税额，就是购买方支付的进项税额。在一个纳税期间内，纳税人收取的销项税额抵扣其支付的进项税额，其余额为纳税人当期实际应缴纳的增值税额。因为进项税额可以抵扣销项税额，直接影响纳税人应纳增值税额的多少，所以，税法对准予从销项税额中抵扣的进行税额作出了严格的规定。</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1.</w:t>
      </w:r>
      <w:r w:rsidRPr="002F3E40">
        <w:rPr>
          <w:rFonts w:ascii="宋体" w:hAnsi="宋体" w:cs="宋体" w:hint="eastAsia"/>
          <w:kern w:val="0"/>
          <w:sz w:val="18"/>
          <w:szCs w:val="18"/>
        </w:rPr>
        <w:t>准予从销项税额中抵扣的进项税额项目</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《增值税暂行条例》及其实施细则，对从销项税额中准予抵扣的进项税额作出如下规定：</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(1)</w:t>
      </w:r>
      <w:r w:rsidRPr="002F3E40">
        <w:rPr>
          <w:rFonts w:ascii="宋体" w:hAnsi="宋体" w:cs="宋体" w:hint="eastAsia"/>
          <w:kern w:val="0"/>
          <w:sz w:val="18"/>
          <w:szCs w:val="18"/>
        </w:rPr>
        <w:t>一般纳税人购进货物或者应税劳务的进项税额，为从销售方取得的增值税专用发票上注明的增值税额。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(2)</w:t>
      </w:r>
      <w:r w:rsidRPr="002F3E40">
        <w:rPr>
          <w:rFonts w:ascii="宋体" w:hAnsi="宋体" w:cs="宋体" w:hint="eastAsia"/>
          <w:kern w:val="0"/>
          <w:sz w:val="18"/>
          <w:szCs w:val="18"/>
        </w:rPr>
        <w:t>一般纳税人进口货物的进项税额，为从海关取得的完税凭证上注明的增值税额。即一般纳税人销售进口货物时，可以从销项税额中抵扣的进项税额，为从海关取得的完税凭证上注明的增值税额。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(3)</w:t>
      </w:r>
      <w:r w:rsidRPr="002F3E40">
        <w:rPr>
          <w:rFonts w:ascii="宋体" w:hAnsi="宋体" w:cs="宋体" w:hint="eastAsia"/>
          <w:kern w:val="0"/>
          <w:sz w:val="18"/>
          <w:szCs w:val="18"/>
        </w:rPr>
        <w:t>一般纳税人购进免税农业产品的进项税额，按买价依照</w:t>
      </w:r>
      <w:r w:rsidRPr="002F3E40">
        <w:rPr>
          <w:rFonts w:ascii="宋体" w:hAnsi="宋体" w:cs="宋体"/>
          <w:kern w:val="0"/>
          <w:sz w:val="18"/>
          <w:szCs w:val="18"/>
        </w:rPr>
        <w:t>13%</w:t>
      </w:r>
      <w:r w:rsidRPr="002F3E40">
        <w:rPr>
          <w:rFonts w:ascii="宋体" w:hAnsi="宋体" w:cs="宋体" w:hint="eastAsia"/>
          <w:kern w:val="0"/>
          <w:sz w:val="18"/>
          <w:szCs w:val="18"/>
        </w:rPr>
        <w:t>的扣除率计算</w:t>
      </w:r>
      <w:r w:rsidRPr="002F3E40">
        <w:rPr>
          <w:rFonts w:ascii="宋体" w:cs="宋体" w:hint="eastAsia"/>
          <w:kern w:val="0"/>
          <w:sz w:val="18"/>
          <w:szCs w:val="18"/>
        </w:rPr>
        <w:t>①</w:t>
      </w:r>
      <w:r w:rsidRPr="002F3E40">
        <w:rPr>
          <w:rFonts w:ascii="宋体" w:hAnsi="宋体" w:cs="宋体" w:hint="eastAsia"/>
          <w:kern w:val="0"/>
          <w:sz w:val="18"/>
          <w:szCs w:val="18"/>
        </w:rPr>
        <w:t>，其计算公式为：</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进项税额</w:t>
      </w:r>
      <w:r w:rsidRPr="002F3E40">
        <w:rPr>
          <w:rFonts w:ascii="宋体" w:hAnsi="宋体" w:cs="宋体"/>
          <w:kern w:val="0"/>
          <w:sz w:val="18"/>
          <w:szCs w:val="18"/>
        </w:rPr>
        <w:t>=</w:t>
      </w:r>
      <w:r w:rsidRPr="002F3E40">
        <w:rPr>
          <w:rFonts w:ascii="宋体" w:hAnsi="宋体" w:cs="宋体" w:hint="eastAsia"/>
          <w:kern w:val="0"/>
          <w:sz w:val="18"/>
          <w:szCs w:val="18"/>
        </w:rPr>
        <w:t>买价</w:t>
      </w:r>
      <w:r w:rsidRPr="002F3E40">
        <w:rPr>
          <w:rFonts w:ascii="宋体" w:cs="宋体" w:hint="eastAsia"/>
          <w:kern w:val="0"/>
          <w:sz w:val="18"/>
          <w:szCs w:val="18"/>
        </w:rPr>
        <w:t>×</w:t>
      </w:r>
      <w:r w:rsidRPr="002F3E40">
        <w:rPr>
          <w:rFonts w:ascii="宋体" w:hAnsi="宋体" w:cs="宋体" w:hint="eastAsia"/>
          <w:kern w:val="0"/>
          <w:sz w:val="18"/>
          <w:szCs w:val="18"/>
        </w:rPr>
        <w:t>扣除率</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一般纳税人向小规模纳税人购买的农业产品，可视为免税农业产品。按</w:t>
      </w:r>
      <w:r w:rsidRPr="002F3E40">
        <w:rPr>
          <w:rFonts w:ascii="宋体" w:hAnsi="宋体" w:cs="宋体"/>
          <w:kern w:val="0"/>
          <w:sz w:val="18"/>
          <w:szCs w:val="18"/>
        </w:rPr>
        <w:t>13%</w:t>
      </w:r>
      <w:r w:rsidRPr="002F3E40">
        <w:rPr>
          <w:rFonts w:ascii="宋体" w:hAnsi="宋体" w:cs="宋体" w:hint="eastAsia"/>
          <w:kern w:val="0"/>
          <w:sz w:val="18"/>
          <w:szCs w:val="18"/>
        </w:rPr>
        <w:t>的扣除率计算进项税额。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一般纳税人从农业生产者购进的免税棉花和从国有粮食购销企业购进的免税粮食，分别按收购凭证、销售发票所列金额依照</w:t>
      </w:r>
      <w:r w:rsidRPr="002F3E40">
        <w:rPr>
          <w:rFonts w:ascii="宋体" w:hAnsi="宋体" w:cs="宋体"/>
          <w:kern w:val="0"/>
          <w:sz w:val="18"/>
          <w:szCs w:val="18"/>
        </w:rPr>
        <w:t>13%</w:t>
      </w:r>
      <w:r w:rsidRPr="002F3E40">
        <w:rPr>
          <w:rFonts w:ascii="宋体" w:hAnsi="宋体" w:cs="宋体" w:hint="eastAsia"/>
          <w:kern w:val="0"/>
          <w:sz w:val="18"/>
          <w:szCs w:val="18"/>
        </w:rPr>
        <w:t>的扣除率计算进项税额。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(4)</w:t>
      </w:r>
      <w:r w:rsidRPr="002F3E40">
        <w:rPr>
          <w:rFonts w:ascii="宋体" w:hAnsi="宋体" w:cs="宋体" w:hint="eastAsia"/>
          <w:kern w:val="0"/>
          <w:sz w:val="18"/>
          <w:szCs w:val="18"/>
        </w:rPr>
        <w:t>一般纳税人外购货物</w:t>
      </w:r>
      <w:r w:rsidRPr="002F3E40">
        <w:rPr>
          <w:rFonts w:ascii="宋体" w:hAnsi="宋体" w:cs="宋体"/>
          <w:kern w:val="0"/>
          <w:sz w:val="18"/>
          <w:szCs w:val="18"/>
        </w:rPr>
        <w:t>(</w:t>
      </w:r>
      <w:r w:rsidRPr="002F3E40">
        <w:rPr>
          <w:rFonts w:ascii="宋体" w:hAnsi="宋体" w:cs="宋体" w:hint="eastAsia"/>
          <w:kern w:val="0"/>
          <w:sz w:val="18"/>
          <w:szCs w:val="18"/>
        </w:rPr>
        <w:t>固定资产除外</w:t>
      </w:r>
      <w:r w:rsidRPr="002F3E40">
        <w:rPr>
          <w:rFonts w:ascii="宋体" w:hAnsi="宋体" w:cs="宋体"/>
          <w:kern w:val="0"/>
          <w:sz w:val="18"/>
          <w:szCs w:val="18"/>
        </w:rPr>
        <w:t>)</w:t>
      </w:r>
      <w:r w:rsidRPr="002F3E40">
        <w:rPr>
          <w:rFonts w:ascii="宋体" w:hAnsi="宋体" w:cs="宋体" w:hint="eastAsia"/>
          <w:kern w:val="0"/>
          <w:sz w:val="18"/>
          <w:szCs w:val="18"/>
        </w:rPr>
        <w:t>所支付的运输费用，根据运费结算单据</w:t>
      </w:r>
      <w:r w:rsidRPr="002F3E40">
        <w:rPr>
          <w:rFonts w:ascii="宋体" w:hAnsi="宋体" w:cs="宋体"/>
          <w:kern w:val="0"/>
          <w:sz w:val="18"/>
          <w:szCs w:val="18"/>
        </w:rPr>
        <w:t>(</w:t>
      </w:r>
      <w:r w:rsidRPr="002F3E40">
        <w:rPr>
          <w:rFonts w:ascii="宋体" w:hAnsi="宋体" w:cs="宋体" w:hint="eastAsia"/>
          <w:kern w:val="0"/>
          <w:sz w:val="18"/>
          <w:szCs w:val="18"/>
        </w:rPr>
        <w:t>普通发票</w:t>
      </w:r>
      <w:r w:rsidRPr="002F3E40">
        <w:rPr>
          <w:rFonts w:ascii="宋体" w:hAnsi="宋体" w:cs="宋体"/>
          <w:kern w:val="0"/>
          <w:sz w:val="18"/>
          <w:szCs w:val="18"/>
        </w:rPr>
        <w:t>)</w:t>
      </w:r>
      <w:r w:rsidRPr="002F3E40">
        <w:rPr>
          <w:rFonts w:ascii="宋体" w:hAnsi="宋体" w:cs="宋体" w:hint="eastAsia"/>
          <w:kern w:val="0"/>
          <w:sz w:val="18"/>
          <w:szCs w:val="18"/>
        </w:rPr>
        <w:t>所列运费金额</w:t>
      </w:r>
      <w:r w:rsidRPr="002F3E40">
        <w:rPr>
          <w:rFonts w:ascii="宋体" w:hAnsi="宋体" w:cs="宋体"/>
          <w:kern w:val="0"/>
          <w:sz w:val="18"/>
          <w:szCs w:val="18"/>
        </w:rPr>
        <w:t>(</w:t>
      </w:r>
      <w:r w:rsidRPr="002F3E40">
        <w:rPr>
          <w:rFonts w:ascii="宋体" w:hAnsi="宋体" w:cs="宋体" w:hint="eastAsia"/>
          <w:kern w:val="0"/>
          <w:sz w:val="18"/>
          <w:szCs w:val="18"/>
        </w:rPr>
        <w:t>运输单位开具的货票上注明的运费、建设基金</w:t>
      </w:r>
      <w:r w:rsidRPr="002F3E40">
        <w:rPr>
          <w:rFonts w:ascii="宋体" w:hAnsi="宋体" w:cs="宋体"/>
          <w:kern w:val="0"/>
          <w:sz w:val="18"/>
          <w:szCs w:val="18"/>
        </w:rPr>
        <w:t>)</w:t>
      </w:r>
      <w:r w:rsidRPr="002F3E40">
        <w:rPr>
          <w:rFonts w:ascii="宋体" w:hAnsi="宋体" w:cs="宋体" w:hint="eastAsia"/>
          <w:kern w:val="0"/>
          <w:sz w:val="18"/>
          <w:szCs w:val="18"/>
        </w:rPr>
        <w:t>，按</w:t>
      </w:r>
      <w:r w:rsidRPr="002F3E40">
        <w:rPr>
          <w:rFonts w:ascii="宋体" w:hAnsi="宋体" w:cs="宋体"/>
          <w:kern w:val="0"/>
          <w:sz w:val="18"/>
          <w:szCs w:val="18"/>
        </w:rPr>
        <w:t>7%</w:t>
      </w:r>
      <w:r w:rsidRPr="002F3E40">
        <w:rPr>
          <w:rFonts w:ascii="宋体" w:hAnsi="宋体" w:cs="宋体" w:hint="eastAsia"/>
          <w:kern w:val="0"/>
          <w:sz w:val="18"/>
          <w:szCs w:val="18"/>
        </w:rPr>
        <w:t>的扣除率计算进项税额并准予扣除</w:t>
      </w:r>
      <w:r w:rsidRPr="002F3E40">
        <w:rPr>
          <w:rFonts w:ascii="宋体" w:hAnsi="宋体" w:cs="宋体"/>
          <w:kern w:val="0"/>
          <w:sz w:val="18"/>
          <w:szCs w:val="18"/>
        </w:rPr>
        <w:t>;</w:t>
      </w:r>
      <w:r w:rsidRPr="002F3E40">
        <w:rPr>
          <w:rFonts w:ascii="宋体" w:hAnsi="宋体" w:cs="宋体" w:hint="eastAsia"/>
          <w:kern w:val="0"/>
          <w:sz w:val="18"/>
          <w:szCs w:val="18"/>
        </w:rPr>
        <w:t>但随同运费支付的装卸费、保险费等其他杂费不得计算扣除进项税额。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一般纳税人销售货物而支付的运输费用，因取得的是普通发票，无法直接抵扣，税法规定，除按规定不计入销售额的代垫运费外，可按</w:t>
      </w:r>
      <w:r w:rsidRPr="002F3E40">
        <w:rPr>
          <w:rFonts w:ascii="宋体" w:hAnsi="宋体" w:cs="宋体"/>
          <w:kern w:val="0"/>
          <w:sz w:val="18"/>
          <w:szCs w:val="18"/>
        </w:rPr>
        <w:t>7%</w:t>
      </w:r>
      <w:r w:rsidRPr="002F3E40">
        <w:rPr>
          <w:rFonts w:ascii="宋体" w:hAnsi="宋体" w:cs="宋体" w:hint="eastAsia"/>
          <w:kern w:val="0"/>
          <w:sz w:val="18"/>
          <w:szCs w:val="18"/>
        </w:rPr>
        <w:t>的扣除率计算进项税额，从当期销项税额中抵扣。一般纳税人购买或者销售免税货物所发生的运输费用，不得计算抵扣进项税额。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一般纳税人购进、销售货物所支付的运输费用明显偏高，经税务机关审查不合理的，不予抵扣。</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(5)</w:t>
      </w:r>
      <w:r w:rsidRPr="002F3E40">
        <w:rPr>
          <w:rFonts w:ascii="宋体" w:hAnsi="宋体" w:cs="宋体" w:hint="eastAsia"/>
          <w:kern w:val="0"/>
          <w:sz w:val="18"/>
          <w:szCs w:val="18"/>
        </w:rPr>
        <w:t>从事生产企业的一般纳税人购入废旧物资回收经营单位销售的废旧物资，可按照废旧物资回收经营单位开具的由税务机关监制的普通发票上注明的金额，按</w:t>
      </w:r>
      <w:r w:rsidRPr="002F3E40">
        <w:rPr>
          <w:rFonts w:ascii="宋体" w:hAnsi="宋体" w:cs="宋体"/>
          <w:kern w:val="0"/>
          <w:sz w:val="18"/>
          <w:szCs w:val="18"/>
        </w:rPr>
        <w:t>10%</w:t>
      </w:r>
      <w:r w:rsidRPr="002F3E40">
        <w:rPr>
          <w:rFonts w:ascii="宋体" w:hAnsi="宋体" w:cs="宋体" w:hint="eastAsia"/>
          <w:kern w:val="0"/>
          <w:sz w:val="18"/>
          <w:szCs w:val="18"/>
        </w:rPr>
        <w:t>的扣除率计算抵扣进项税额。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(6)</w:t>
      </w:r>
      <w:r w:rsidRPr="002F3E40">
        <w:rPr>
          <w:rFonts w:ascii="宋体" w:hAnsi="宋体" w:cs="宋体" w:hint="eastAsia"/>
          <w:kern w:val="0"/>
          <w:sz w:val="18"/>
          <w:szCs w:val="18"/>
        </w:rPr>
        <w:t>一般纳税人取得由税务所为小规模纳税人代开的增值税专用发票，可以将专用发票上填写的税额作为进项税额计算抵扣。</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(7)</w:t>
      </w:r>
      <w:r w:rsidRPr="002F3E40">
        <w:rPr>
          <w:rFonts w:ascii="宋体" w:hAnsi="宋体" w:cs="宋体" w:hint="eastAsia"/>
          <w:kern w:val="0"/>
          <w:sz w:val="18"/>
          <w:szCs w:val="18"/>
        </w:rPr>
        <w:t>混合销售行为和兼营的非应税劳务，按规定应当征收增值税的，该混合销售行为</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cs="宋体" w:hint="eastAsia"/>
          <w:kern w:val="0"/>
          <w:sz w:val="18"/>
          <w:szCs w:val="18"/>
        </w:rPr>
        <w:t>①</w:t>
      </w:r>
      <w:r w:rsidRPr="002F3E40">
        <w:rPr>
          <w:rFonts w:ascii="宋体" w:hAnsi="宋体" w:cs="宋体"/>
          <w:kern w:val="0"/>
          <w:sz w:val="18"/>
          <w:szCs w:val="18"/>
        </w:rPr>
        <w:t xml:space="preserve"> </w:t>
      </w:r>
      <w:r w:rsidRPr="002F3E40">
        <w:rPr>
          <w:rFonts w:ascii="宋体" w:hAnsi="宋体" w:cs="宋体" w:hint="eastAsia"/>
          <w:kern w:val="0"/>
          <w:sz w:val="18"/>
          <w:szCs w:val="18"/>
        </w:rPr>
        <w:t>自</w:t>
      </w:r>
      <w:r w:rsidRPr="002F3E40">
        <w:rPr>
          <w:rFonts w:ascii="宋体" w:hAnsi="宋体" w:cs="宋体"/>
          <w:kern w:val="0"/>
          <w:sz w:val="18"/>
          <w:szCs w:val="18"/>
        </w:rPr>
        <w:t>2009</w:t>
      </w:r>
      <w:r w:rsidRPr="002F3E40">
        <w:rPr>
          <w:rFonts w:ascii="宋体" w:hAnsi="宋体" w:cs="宋体" w:hint="eastAsia"/>
          <w:kern w:val="0"/>
          <w:sz w:val="18"/>
          <w:szCs w:val="18"/>
        </w:rPr>
        <w:t>年</w:t>
      </w:r>
      <w:r w:rsidRPr="002F3E40">
        <w:rPr>
          <w:rFonts w:ascii="宋体" w:hAnsi="宋体" w:cs="宋体"/>
          <w:kern w:val="0"/>
          <w:sz w:val="18"/>
          <w:szCs w:val="18"/>
        </w:rPr>
        <w:t>1</w:t>
      </w:r>
      <w:r w:rsidRPr="002F3E40">
        <w:rPr>
          <w:rFonts w:ascii="宋体" w:hAnsi="宋体" w:cs="宋体" w:hint="eastAsia"/>
          <w:kern w:val="0"/>
          <w:sz w:val="18"/>
          <w:szCs w:val="18"/>
        </w:rPr>
        <w:t>月</w:t>
      </w:r>
      <w:r w:rsidRPr="002F3E40">
        <w:rPr>
          <w:rFonts w:ascii="宋体" w:hAnsi="宋体" w:cs="宋体"/>
          <w:kern w:val="0"/>
          <w:sz w:val="18"/>
          <w:szCs w:val="18"/>
        </w:rPr>
        <w:t>1</w:t>
      </w:r>
      <w:r w:rsidRPr="002F3E40">
        <w:rPr>
          <w:rFonts w:ascii="宋体" w:hAnsi="宋体" w:cs="宋体" w:hint="eastAsia"/>
          <w:kern w:val="0"/>
          <w:sz w:val="18"/>
          <w:szCs w:val="18"/>
        </w:rPr>
        <w:t>日起，购进农产品，除取得增值税专用发票或者海关进口增值税专用缴款书外，按照农产品收购发票或者销售发票上注明的农产品买价和</w:t>
      </w:r>
      <w:r w:rsidRPr="002F3E40">
        <w:rPr>
          <w:rFonts w:ascii="宋体" w:hAnsi="宋体" w:cs="宋体"/>
          <w:kern w:val="0"/>
          <w:sz w:val="18"/>
          <w:szCs w:val="18"/>
        </w:rPr>
        <w:t>13%</w:t>
      </w:r>
      <w:r w:rsidRPr="002F3E40">
        <w:rPr>
          <w:rFonts w:ascii="宋体" w:hAnsi="宋体" w:cs="宋体" w:hint="eastAsia"/>
          <w:kern w:val="0"/>
          <w:sz w:val="18"/>
          <w:szCs w:val="18"/>
        </w:rPr>
        <w:t>的扣除率计算进项税额。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所涉及的非应税劳务和兼营的非应税劳务所用购进货物的进项税额，符合《增值税暂行条例》规定允许扣除的，准予从销项税额中抵扣。</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2.</w:t>
      </w:r>
      <w:r w:rsidRPr="002F3E40">
        <w:rPr>
          <w:rFonts w:ascii="宋体" w:hAnsi="宋体" w:cs="宋体" w:hint="eastAsia"/>
          <w:kern w:val="0"/>
          <w:sz w:val="18"/>
          <w:szCs w:val="18"/>
        </w:rPr>
        <w:t>不得从销项税额中抵扣进项税额的项目</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根据《增值税暂行条例》及其实施细则的规定，下列项目的进项税额不得从销项税额中抵扣</w:t>
      </w:r>
      <w:r w:rsidRPr="002F3E40">
        <w:rPr>
          <w:rFonts w:ascii="宋体" w:hAnsi="宋体" w:cs="宋体"/>
          <w:kern w:val="0"/>
          <w:sz w:val="18"/>
          <w:szCs w:val="18"/>
        </w:rPr>
        <w:t>(</w:t>
      </w:r>
      <w:r w:rsidRPr="002F3E40">
        <w:rPr>
          <w:rFonts w:ascii="宋体" w:hAnsi="宋体" w:cs="宋体" w:hint="eastAsia"/>
          <w:kern w:val="0"/>
          <w:sz w:val="18"/>
          <w:szCs w:val="18"/>
        </w:rPr>
        <w:t>增值税转型试点另有规定的除外</w:t>
      </w:r>
      <w:r w:rsidRPr="002F3E40">
        <w:rPr>
          <w:rFonts w:ascii="宋体" w:cs="宋体" w:hint="eastAsia"/>
          <w:kern w:val="0"/>
          <w:sz w:val="18"/>
          <w:szCs w:val="18"/>
        </w:rPr>
        <w:t>①</w:t>
      </w:r>
      <w:r w:rsidRPr="002F3E40">
        <w:rPr>
          <w:rFonts w:ascii="宋体" w:hAnsi="宋体" w:cs="宋体" w:hint="eastAsia"/>
          <w:kern w:val="0"/>
          <w:sz w:val="18"/>
          <w:szCs w:val="18"/>
        </w:rPr>
        <w:t>，下同</w:t>
      </w:r>
      <w:r w:rsidRPr="002F3E40">
        <w:rPr>
          <w:rFonts w:ascii="宋体" w:hAnsi="宋体" w:cs="宋体"/>
          <w:kern w:val="0"/>
          <w:sz w:val="18"/>
          <w:szCs w:val="18"/>
        </w:rPr>
        <w:t>)</w:t>
      </w:r>
      <w:r w:rsidRPr="002F3E40">
        <w:rPr>
          <w:rFonts w:ascii="宋体" w:hAnsi="宋体" w:cs="宋体" w:hint="eastAsia"/>
          <w:kern w:val="0"/>
          <w:sz w:val="18"/>
          <w:szCs w:val="18"/>
        </w:rPr>
        <w:t>：</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(1)</w:t>
      </w:r>
      <w:r w:rsidRPr="002F3E40">
        <w:rPr>
          <w:rFonts w:ascii="宋体" w:hAnsi="宋体" w:cs="宋体" w:hint="eastAsia"/>
          <w:kern w:val="0"/>
          <w:sz w:val="18"/>
          <w:szCs w:val="18"/>
        </w:rPr>
        <w:t>购进货物或应税劳务，未按照规定取得并保存增值税扣税凭证，或者增值税扣税凭证上未按照规定注明增值税额及其他有关事项的，其发生的进项税额不得从销项税额中抵扣。</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(2)</w:t>
      </w:r>
      <w:r w:rsidRPr="002F3E40">
        <w:rPr>
          <w:rFonts w:ascii="宋体" w:hAnsi="宋体" w:cs="宋体" w:hint="eastAsia"/>
          <w:kern w:val="0"/>
          <w:sz w:val="18"/>
          <w:szCs w:val="18"/>
        </w:rPr>
        <w:t>购进同定资产的进项税额。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(3)</w:t>
      </w:r>
      <w:r w:rsidRPr="002F3E40">
        <w:rPr>
          <w:rFonts w:ascii="宋体" w:hAnsi="宋体" w:cs="宋体" w:hint="eastAsia"/>
          <w:kern w:val="0"/>
          <w:sz w:val="18"/>
          <w:szCs w:val="18"/>
        </w:rPr>
        <w:t>用于非应税项目的购进货物或者应税劳务的进项税额。非应税项目是指提供非应税劳务、转让无形资产、销售不动产和固定资产在建工程等。纳税人新建、改建、扩建、修缮、装饰建筑物，无论会计制度规定如何核算，均属于固定资产在建工程。</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(4)</w:t>
      </w:r>
      <w:r w:rsidRPr="002F3E40">
        <w:rPr>
          <w:rFonts w:ascii="宋体" w:hAnsi="宋体" w:cs="宋体" w:hint="eastAsia"/>
          <w:kern w:val="0"/>
          <w:sz w:val="18"/>
          <w:szCs w:val="18"/>
        </w:rPr>
        <w:t>用于免税项目的购进货物或者应税劳务的进项税额。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(5)</w:t>
      </w:r>
      <w:r w:rsidRPr="002F3E40">
        <w:rPr>
          <w:rFonts w:ascii="宋体" w:hAnsi="宋体" w:cs="宋体" w:hint="eastAsia"/>
          <w:kern w:val="0"/>
          <w:sz w:val="18"/>
          <w:szCs w:val="18"/>
        </w:rPr>
        <w:t>用于集体福利或个人消费的购进货物或者应税劳务的进项税额。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(6)</w:t>
      </w:r>
      <w:r w:rsidRPr="002F3E40">
        <w:rPr>
          <w:rFonts w:ascii="宋体" w:hAnsi="宋体" w:cs="宋体" w:hint="eastAsia"/>
          <w:kern w:val="0"/>
          <w:sz w:val="18"/>
          <w:szCs w:val="18"/>
        </w:rPr>
        <w:t>非正常损失购进货物的进项税额。非正常损失是指生产经营过程中正常损耗以外的损失，包括：自然灾害损失</w:t>
      </w:r>
      <w:r w:rsidRPr="002F3E40">
        <w:rPr>
          <w:rFonts w:ascii="宋体" w:hAnsi="宋体" w:cs="宋体"/>
          <w:kern w:val="0"/>
          <w:sz w:val="18"/>
          <w:szCs w:val="18"/>
        </w:rPr>
        <w:t>;</w:t>
      </w:r>
      <w:r w:rsidRPr="002F3E40">
        <w:rPr>
          <w:rFonts w:ascii="宋体" w:hAnsi="宋体" w:cs="宋体" w:hint="eastAsia"/>
          <w:kern w:val="0"/>
          <w:sz w:val="18"/>
          <w:szCs w:val="18"/>
        </w:rPr>
        <w:t>因管理不善造成货物被盗窃、发生霉烂变质的损失</w:t>
      </w:r>
      <w:r w:rsidRPr="002F3E40">
        <w:rPr>
          <w:rFonts w:ascii="宋体" w:hAnsi="宋体" w:cs="宋体"/>
          <w:kern w:val="0"/>
          <w:sz w:val="18"/>
          <w:szCs w:val="18"/>
        </w:rPr>
        <w:t>;</w:t>
      </w:r>
      <w:r w:rsidRPr="002F3E40">
        <w:rPr>
          <w:rFonts w:ascii="宋体" w:hAnsi="宋体" w:cs="宋体" w:hint="eastAsia"/>
          <w:kern w:val="0"/>
          <w:sz w:val="18"/>
          <w:szCs w:val="18"/>
        </w:rPr>
        <w:t>其他非正常损失。</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(7)</w:t>
      </w:r>
      <w:r w:rsidRPr="002F3E40">
        <w:rPr>
          <w:rFonts w:ascii="宋体" w:hAnsi="宋体" w:cs="宋体" w:hint="eastAsia"/>
          <w:kern w:val="0"/>
          <w:sz w:val="18"/>
          <w:szCs w:val="18"/>
        </w:rPr>
        <w:t>非正常损失的在产品、产成品所耗用的购进货物或者应税劳务的进项税额。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(8)</w:t>
      </w:r>
      <w:r w:rsidRPr="002F3E40">
        <w:rPr>
          <w:rFonts w:ascii="宋体" w:hAnsi="宋体" w:cs="宋体" w:hint="eastAsia"/>
          <w:kern w:val="0"/>
          <w:sz w:val="18"/>
          <w:szCs w:val="18"/>
        </w:rPr>
        <w:t>小规模纳税人不得抵扣进项税额。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(9)</w:t>
      </w:r>
      <w:r w:rsidRPr="002F3E40">
        <w:rPr>
          <w:rFonts w:ascii="宋体" w:hAnsi="宋体" w:cs="宋体" w:hint="eastAsia"/>
          <w:kern w:val="0"/>
          <w:sz w:val="18"/>
          <w:szCs w:val="18"/>
        </w:rPr>
        <w:t>进口货物，在海关计算缴纳进口环节增值税额</w:t>
      </w:r>
      <w:r w:rsidRPr="002F3E40">
        <w:rPr>
          <w:rFonts w:ascii="宋体" w:hAnsi="宋体" w:cs="宋体"/>
          <w:kern w:val="0"/>
          <w:sz w:val="18"/>
          <w:szCs w:val="18"/>
        </w:rPr>
        <w:t>(</w:t>
      </w:r>
      <w:r w:rsidRPr="002F3E40">
        <w:rPr>
          <w:rFonts w:ascii="宋体" w:hAnsi="宋体" w:cs="宋体" w:hint="eastAsia"/>
          <w:kern w:val="0"/>
          <w:sz w:val="18"/>
          <w:szCs w:val="18"/>
        </w:rPr>
        <w:t>完税凭证上注明的增值税额</w:t>
      </w:r>
      <w:r w:rsidRPr="002F3E40">
        <w:rPr>
          <w:rFonts w:ascii="宋体" w:hAnsi="宋体" w:cs="宋体"/>
          <w:kern w:val="0"/>
          <w:sz w:val="18"/>
          <w:szCs w:val="18"/>
        </w:rPr>
        <w:t>)</w:t>
      </w:r>
      <w:r w:rsidRPr="002F3E40">
        <w:rPr>
          <w:rFonts w:ascii="宋体" w:hAnsi="宋体" w:cs="宋体" w:hint="eastAsia"/>
          <w:kern w:val="0"/>
          <w:sz w:val="18"/>
          <w:szCs w:val="18"/>
        </w:rPr>
        <w:t>时，不得抵扣发生在中国境外的各种税金</w:t>
      </w:r>
      <w:r w:rsidRPr="002F3E40">
        <w:rPr>
          <w:rFonts w:ascii="宋体" w:hAnsi="宋体" w:cs="宋体"/>
          <w:kern w:val="0"/>
          <w:sz w:val="18"/>
          <w:szCs w:val="18"/>
        </w:rPr>
        <w:t>(</w:t>
      </w:r>
      <w:r w:rsidRPr="002F3E40">
        <w:rPr>
          <w:rFonts w:ascii="宋体" w:hAnsi="宋体" w:cs="宋体" w:hint="eastAsia"/>
          <w:kern w:val="0"/>
          <w:sz w:val="18"/>
          <w:szCs w:val="18"/>
        </w:rPr>
        <w:t>包括进项税额</w:t>
      </w:r>
      <w:r w:rsidRPr="002F3E40">
        <w:rPr>
          <w:rFonts w:ascii="宋体" w:hAnsi="宋体" w:cs="宋体"/>
          <w:kern w:val="0"/>
          <w:sz w:val="18"/>
          <w:szCs w:val="18"/>
        </w:rPr>
        <w:t>)</w:t>
      </w:r>
      <w:r w:rsidRPr="002F3E40">
        <w:rPr>
          <w:rFonts w:ascii="宋体" w:hAnsi="宋体" w:cs="宋体" w:hint="eastAsia"/>
          <w:kern w:val="0"/>
          <w:sz w:val="18"/>
          <w:szCs w:val="18"/>
        </w:rPr>
        <w:t>。</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(10)</w:t>
      </w:r>
      <w:r w:rsidRPr="002F3E40">
        <w:rPr>
          <w:rFonts w:ascii="宋体" w:hAnsi="宋体" w:cs="宋体" w:hint="eastAsia"/>
          <w:kern w:val="0"/>
          <w:sz w:val="18"/>
          <w:szCs w:val="18"/>
        </w:rPr>
        <w:t>因进货退出或折让而收回的进项税额，应从发生进货退出或折让当期的进项税额中扣减。如不按规定扣减，造成进项税额虚增，不纳或少纳增值税的，属偷税行为，按偷税予以处罚。</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已抵扣进项税额的购进货物或应税劳务，发生上述</w:t>
      </w:r>
      <w:r w:rsidRPr="002F3E40">
        <w:rPr>
          <w:rFonts w:ascii="宋体" w:hAnsi="宋体" w:cs="宋体"/>
          <w:kern w:val="0"/>
          <w:sz w:val="18"/>
          <w:szCs w:val="18"/>
        </w:rPr>
        <w:t>(3)</w:t>
      </w:r>
      <w:r w:rsidRPr="002F3E40">
        <w:rPr>
          <w:rFonts w:ascii="宋体" w:hAnsi="宋体" w:cs="宋体" w:hint="eastAsia"/>
          <w:kern w:val="0"/>
          <w:sz w:val="18"/>
          <w:szCs w:val="18"/>
        </w:rPr>
        <w:t>、</w:t>
      </w:r>
      <w:r w:rsidRPr="002F3E40">
        <w:rPr>
          <w:rFonts w:ascii="宋体" w:hAnsi="宋体" w:cs="宋体"/>
          <w:kern w:val="0"/>
          <w:sz w:val="18"/>
          <w:szCs w:val="18"/>
        </w:rPr>
        <w:t>(4)</w:t>
      </w:r>
      <w:r w:rsidRPr="002F3E40">
        <w:rPr>
          <w:rFonts w:ascii="宋体" w:hAnsi="宋体" w:cs="宋体" w:hint="eastAsia"/>
          <w:kern w:val="0"/>
          <w:sz w:val="18"/>
          <w:szCs w:val="18"/>
        </w:rPr>
        <w:t>、</w:t>
      </w:r>
      <w:r w:rsidRPr="002F3E40">
        <w:rPr>
          <w:rFonts w:ascii="宋体" w:hAnsi="宋体" w:cs="宋体"/>
          <w:kern w:val="0"/>
          <w:sz w:val="18"/>
          <w:szCs w:val="18"/>
        </w:rPr>
        <w:t>(5)</w:t>
      </w:r>
      <w:r w:rsidRPr="002F3E40">
        <w:rPr>
          <w:rFonts w:ascii="宋体" w:hAnsi="宋体" w:cs="宋体" w:hint="eastAsia"/>
          <w:kern w:val="0"/>
          <w:sz w:val="18"/>
          <w:szCs w:val="18"/>
        </w:rPr>
        <w:t>、</w:t>
      </w:r>
      <w:r w:rsidRPr="002F3E40">
        <w:rPr>
          <w:rFonts w:ascii="宋体" w:hAnsi="宋体" w:cs="宋体"/>
          <w:kern w:val="0"/>
          <w:sz w:val="18"/>
          <w:szCs w:val="18"/>
        </w:rPr>
        <w:t>(6)</w:t>
      </w:r>
      <w:r w:rsidRPr="002F3E40">
        <w:rPr>
          <w:rFonts w:ascii="宋体" w:hAnsi="宋体" w:cs="宋体" w:hint="eastAsia"/>
          <w:kern w:val="0"/>
          <w:sz w:val="18"/>
          <w:szCs w:val="18"/>
        </w:rPr>
        <w:t>、</w:t>
      </w:r>
      <w:r w:rsidRPr="002F3E40">
        <w:rPr>
          <w:rFonts w:ascii="宋体" w:hAnsi="宋体" w:cs="宋体"/>
          <w:kern w:val="0"/>
          <w:sz w:val="18"/>
          <w:szCs w:val="18"/>
        </w:rPr>
        <w:t>(7)</w:t>
      </w:r>
      <w:r w:rsidRPr="002F3E40">
        <w:rPr>
          <w:rFonts w:ascii="宋体" w:hAnsi="宋体" w:cs="宋体" w:hint="eastAsia"/>
          <w:kern w:val="0"/>
          <w:sz w:val="18"/>
          <w:szCs w:val="18"/>
        </w:rPr>
        <w:t>所列情况的，应将该项购进货物或应税劳务的进项税额从当期发生的进项税额中扣减。无法准确确定该项进项税额的，按当期实际成本计算应扣减的进项税额。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实际成本</w:t>
      </w:r>
      <w:r w:rsidRPr="002F3E40">
        <w:rPr>
          <w:rFonts w:ascii="宋体" w:hAnsi="宋体" w:cs="宋体"/>
          <w:kern w:val="0"/>
          <w:sz w:val="18"/>
          <w:szCs w:val="18"/>
        </w:rPr>
        <w:t>=</w:t>
      </w:r>
      <w:r w:rsidRPr="002F3E40">
        <w:rPr>
          <w:rFonts w:ascii="宋体" w:hAnsi="宋体" w:cs="宋体" w:hint="eastAsia"/>
          <w:kern w:val="0"/>
          <w:sz w:val="18"/>
          <w:szCs w:val="18"/>
        </w:rPr>
        <w:t>进价</w:t>
      </w:r>
      <w:r w:rsidRPr="002F3E40">
        <w:rPr>
          <w:rFonts w:ascii="宋体" w:hAnsi="宋体" w:cs="宋体"/>
          <w:kern w:val="0"/>
          <w:sz w:val="18"/>
          <w:szCs w:val="18"/>
        </w:rPr>
        <w:t>+</w:t>
      </w:r>
      <w:r w:rsidRPr="002F3E40">
        <w:rPr>
          <w:rFonts w:ascii="宋体" w:hAnsi="宋体" w:cs="宋体" w:hint="eastAsia"/>
          <w:kern w:val="0"/>
          <w:sz w:val="18"/>
          <w:szCs w:val="18"/>
        </w:rPr>
        <w:t>运费</w:t>
      </w:r>
      <w:r w:rsidRPr="002F3E40">
        <w:rPr>
          <w:rFonts w:ascii="宋体" w:hAnsi="宋体" w:cs="宋体"/>
          <w:kern w:val="0"/>
          <w:sz w:val="18"/>
          <w:szCs w:val="18"/>
        </w:rPr>
        <w:t>+</w:t>
      </w:r>
      <w:r w:rsidRPr="002F3E40">
        <w:rPr>
          <w:rFonts w:ascii="宋体" w:hAnsi="宋体" w:cs="宋体" w:hint="eastAsia"/>
          <w:kern w:val="0"/>
          <w:sz w:val="18"/>
          <w:szCs w:val="18"/>
        </w:rPr>
        <w:t>保险费</w:t>
      </w:r>
      <w:r w:rsidRPr="002F3E40">
        <w:rPr>
          <w:rFonts w:ascii="宋体" w:hAnsi="宋体" w:cs="宋体"/>
          <w:kern w:val="0"/>
          <w:sz w:val="18"/>
          <w:szCs w:val="18"/>
        </w:rPr>
        <w:t>+</w:t>
      </w:r>
      <w:r w:rsidRPr="002F3E40">
        <w:rPr>
          <w:rFonts w:ascii="宋体" w:hAnsi="宋体" w:cs="宋体" w:hint="eastAsia"/>
          <w:kern w:val="0"/>
          <w:sz w:val="18"/>
          <w:szCs w:val="18"/>
        </w:rPr>
        <w:t>其他有关费用</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应扣减的进项税额</w:t>
      </w:r>
      <w:r w:rsidRPr="002F3E40">
        <w:rPr>
          <w:rFonts w:ascii="宋体" w:hAnsi="宋体" w:cs="宋体"/>
          <w:kern w:val="0"/>
          <w:sz w:val="18"/>
          <w:szCs w:val="18"/>
        </w:rPr>
        <w:t>=</w:t>
      </w:r>
      <w:r w:rsidRPr="002F3E40">
        <w:rPr>
          <w:rFonts w:ascii="宋体" w:hAnsi="宋体" w:cs="宋体" w:hint="eastAsia"/>
          <w:kern w:val="0"/>
          <w:sz w:val="18"/>
          <w:szCs w:val="18"/>
        </w:rPr>
        <w:t>实际成本</w:t>
      </w:r>
      <w:r w:rsidRPr="002F3E40">
        <w:rPr>
          <w:rFonts w:ascii="宋体" w:cs="宋体" w:hint="eastAsia"/>
          <w:kern w:val="0"/>
          <w:sz w:val="18"/>
          <w:szCs w:val="18"/>
        </w:rPr>
        <w:t>×</w:t>
      </w:r>
      <w:r w:rsidRPr="002F3E40">
        <w:rPr>
          <w:rFonts w:ascii="宋体" w:hAnsi="宋体" w:cs="宋体" w:hint="eastAsia"/>
          <w:kern w:val="0"/>
          <w:sz w:val="18"/>
          <w:szCs w:val="18"/>
        </w:rPr>
        <w:t>征税时该货物或应税劳务适用的税率</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cs="宋体" w:hint="eastAsia"/>
          <w:kern w:val="0"/>
          <w:sz w:val="18"/>
          <w:szCs w:val="18"/>
        </w:rPr>
        <w:t>①</w:t>
      </w:r>
      <w:r w:rsidRPr="002F3E40">
        <w:rPr>
          <w:rFonts w:ascii="宋体" w:hAnsi="宋体" w:cs="宋体"/>
          <w:kern w:val="0"/>
          <w:sz w:val="18"/>
          <w:szCs w:val="18"/>
        </w:rPr>
        <w:t>2008</w:t>
      </w:r>
      <w:r w:rsidRPr="002F3E40">
        <w:rPr>
          <w:rFonts w:ascii="宋体" w:hAnsi="宋体" w:cs="宋体" w:hint="eastAsia"/>
          <w:kern w:val="0"/>
          <w:sz w:val="18"/>
          <w:szCs w:val="18"/>
        </w:rPr>
        <w:t>年</w:t>
      </w:r>
      <w:r w:rsidRPr="002F3E40">
        <w:rPr>
          <w:rFonts w:ascii="宋体" w:hAnsi="宋体" w:cs="宋体"/>
          <w:kern w:val="0"/>
          <w:sz w:val="18"/>
          <w:szCs w:val="18"/>
        </w:rPr>
        <w:t>11</w:t>
      </w:r>
      <w:r w:rsidRPr="002F3E40">
        <w:rPr>
          <w:rFonts w:ascii="宋体" w:hAnsi="宋体" w:cs="宋体" w:hint="eastAsia"/>
          <w:kern w:val="0"/>
          <w:sz w:val="18"/>
          <w:szCs w:val="18"/>
        </w:rPr>
        <w:t>月</w:t>
      </w:r>
      <w:r w:rsidRPr="002F3E40">
        <w:rPr>
          <w:rFonts w:ascii="宋体" w:hAnsi="宋体" w:cs="宋体"/>
          <w:kern w:val="0"/>
          <w:sz w:val="18"/>
          <w:szCs w:val="18"/>
        </w:rPr>
        <w:t>10</w:t>
      </w:r>
      <w:r w:rsidRPr="002F3E40">
        <w:rPr>
          <w:rFonts w:ascii="宋体" w:hAnsi="宋体" w:cs="宋体" w:hint="eastAsia"/>
          <w:kern w:val="0"/>
          <w:sz w:val="18"/>
          <w:szCs w:val="18"/>
        </w:rPr>
        <w:t>日国务院令第</w:t>
      </w:r>
      <w:r w:rsidRPr="002F3E40">
        <w:rPr>
          <w:rFonts w:ascii="宋体" w:hAnsi="宋体" w:cs="宋体"/>
          <w:kern w:val="0"/>
          <w:sz w:val="18"/>
          <w:szCs w:val="18"/>
        </w:rPr>
        <w:t>538</w:t>
      </w:r>
      <w:r w:rsidRPr="002F3E40">
        <w:rPr>
          <w:rFonts w:ascii="宋体" w:hAnsi="宋体" w:cs="宋体" w:hint="eastAsia"/>
          <w:kern w:val="0"/>
          <w:sz w:val="18"/>
          <w:szCs w:val="18"/>
        </w:rPr>
        <w:t>号公布修订的《增值税暂行条例》，自</w:t>
      </w:r>
      <w:r w:rsidRPr="002F3E40">
        <w:rPr>
          <w:rFonts w:ascii="宋体" w:hAnsi="宋体" w:cs="宋体"/>
          <w:kern w:val="0"/>
          <w:sz w:val="18"/>
          <w:szCs w:val="18"/>
        </w:rPr>
        <w:t>2009</w:t>
      </w:r>
      <w:r w:rsidRPr="002F3E40">
        <w:rPr>
          <w:rFonts w:ascii="宋体" w:hAnsi="宋体" w:cs="宋体" w:hint="eastAsia"/>
          <w:kern w:val="0"/>
          <w:sz w:val="18"/>
          <w:szCs w:val="18"/>
        </w:rPr>
        <w:t>年</w:t>
      </w:r>
      <w:r w:rsidRPr="002F3E40">
        <w:rPr>
          <w:rFonts w:ascii="宋体" w:hAnsi="宋体" w:cs="宋体"/>
          <w:kern w:val="0"/>
          <w:sz w:val="18"/>
          <w:szCs w:val="18"/>
        </w:rPr>
        <w:t>1</w:t>
      </w:r>
      <w:r w:rsidRPr="002F3E40">
        <w:rPr>
          <w:rFonts w:ascii="宋体" w:hAnsi="宋体" w:cs="宋体" w:hint="eastAsia"/>
          <w:kern w:val="0"/>
          <w:sz w:val="18"/>
          <w:szCs w:val="18"/>
        </w:rPr>
        <w:t>月日起施行。修订后的《增值税暂行条例》删除了有关不得抵扣购进固定资产的进项税额的规定，允许抵扣购进固定资产的进项税额，实现了增值税由生产型向消费型的转换。</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纳税人兼营免税项目或非应税项目</w:t>
      </w:r>
      <w:r w:rsidRPr="002F3E40">
        <w:rPr>
          <w:rFonts w:ascii="宋体" w:hAnsi="宋体" w:cs="宋体"/>
          <w:kern w:val="0"/>
          <w:sz w:val="18"/>
          <w:szCs w:val="18"/>
        </w:rPr>
        <w:t>(</w:t>
      </w:r>
      <w:r w:rsidRPr="002F3E40">
        <w:rPr>
          <w:rFonts w:ascii="宋体" w:hAnsi="宋体" w:cs="宋体" w:hint="eastAsia"/>
          <w:kern w:val="0"/>
          <w:sz w:val="18"/>
          <w:szCs w:val="18"/>
        </w:rPr>
        <w:t>不包括固定资产在建工程</w:t>
      </w:r>
      <w:r w:rsidRPr="002F3E40">
        <w:rPr>
          <w:rFonts w:ascii="宋体" w:hAnsi="宋体" w:cs="宋体"/>
          <w:kern w:val="0"/>
          <w:sz w:val="18"/>
          <w:szCs w:val="18"/>
        </w:rPr>
        <w:t>)</w:t>
      </w:r>
      <w:r w:rsidRPr="002F3E40">
        <w:rPr>
          <w:rFonts w:ascii="宋体" w:hAnsi="宋体" w:cs="宋体" w:hint="eastAsia"/>
          <w:kern w:val="0"/>
          <w:sz w:val="18"/>
          <w:szCs w:val="18"/>
        </w:rPr>
        <w:t>而无法准确划分不得抵扣的进项税额的，按下列公式计算不得抵扣的进项税额：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不得抵扣的进项税额</w:t>
      </w:r>
      <w:r w:rsidRPr="002F3E40">
        <w:rPr>
          <w:rFonts w:ascii="宋体" w:hAnsi="宋体" w:cs="宋体"/>
          <w:kern w:val="0"/>
          <w:sz w:val="18"/>
          <w:szCs w:val="18"/>
        </w:rPr>
        <w:t xml:space="preserve">= </w:t>
      </w:r>
      <w:r w:rsidRPr="002F3E40">
        <w:rPr>
          <w:rFonts w:ascii="宋体" w:hAnsi="宋体" w:cs="宋体" w:hint="eastAsia"/>
          <w:kern w:val="0"/>
          <w:sz w:val="18"/>
          <w:szCs w:val="18"/>
        </w:rPr>
        <w:t>当月全部进项税额</w:t>
      </w:r>
      <w:r w:rsidRPr="002F3E40">
        <w:rPr>
          <w:rFonts w:ascii="宋体" w:cs="宋体" w:hint="eastAsia"/>
          <w:kern w:val="0"/>
          <w:sz w:val="18"/>
          <w:szCs w:val="18"/>
        </w:rPr>
        <w:t>×</w:t>
      </w:r>
      <w:r w:rsidRPr="002F3E40">
        <w:rPr>
          <w:rFonts w:ascii="宋体" w:hAnsi="宋体" w:cs="宋体" w:hint="eastAsia"/>
          <w:kern w:val="0"/>
          <w:sz w:val="18"/>
          <w:szCs w:val="18"/>
        </w:rPr>
        <w:t>当月免税项目销售额与非应税项目营业额合计</w:t>
      </w:r>
      <w:r w:rsidRPr="002F3E40">
        <w:rPr>
          <w:rFonts w:ascii="宋体" w:cs="宋体" w:hint="eastAsia"/>
          <w:kern w:val="0"/>
          <w:sz w:val="18"/>
          <w:szCs w:val="18"/>
        </w:rPr>
        <w:t>÷</w:t>
      </w:r>
      <w:r w:rsidRPr="002F3E40">
        <w:rPr>
          <w:rFonts w:ascii="宋体" w:hAnsi="宋体" w:cs="宋体" w:hint="eastAsia"/>
          <w:kern w:val="0"/>
          <w:sz w:val="18"/>
          <w:szCs w:val="18"/>
        </w:rPr>
        <w:t>当月全部销售额与营业额合计</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3.</w:t>
      </w:r>
      <w:r w:rsidRPr="002F3E40">
        <w:rPr>
          <w:rFonts w:ascii="宋体" w:hAnsi="宋体" w:cs="宋体" w:hint="eastAsia"/>
          <w:kern w:val="0"/>
          <w:sz w:val="18"/>
          <w:szCs w:val="18"/>
        </w:rPr>
        <w:t>增值税进项税额抵扣时限</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(1)</w:t>
      </w:r>
      <w:r w:rsidRPr="002F3E40">
        <w:rPr>
          <w:rFonts w:ascii="宋体" w:hAnsi="宋体" w:cs="宋体" w:hint="eastAsia"/>
          <w:kern w:val="0"/>
          <w:sz w:val="18"/>
          <w:szCs w:val="18"/>
        </w:rPr>
        <w:t>防伪税控专用发票进项税额抵扣的时间限定。增值税一般纳税人申请抵扣的防伪税控系统开具的专用发票，应自专用发票开具之日起</w:t>
      </w:r>
      <w:r w:rsidRPr="002F3E40">
        <w:rPr>
          <w:rFonts w:ascii="宋体" w:hAnsi="宋体" w:cs="宋体"/>
          <w:kern w:val="0"/>
          <w:sz w:val="18"/>
          <w:szCs w:val="18"/>
        </w:rPr>
        <w:t>90</w:t>
      </w:r>
      <w:r w:rsidRPr="002F3E40">
        <w:rPr>
          <w:rFonts w:ascii="宋体" w:hAnsi="宋体" w:cs="宋体" w:hint="eastAsia"/>
          <w:kern w:val="0"/>
          <w:sz w:val="18"/>
          <w:szCs w:val="18"/>
        </w:rPr>
        <w:t>日内到税务机关认证，否则不予抵扣进项税额。通过认证的，应在认证通过的当月核算当期进项税额并申报抵扣，否则不予抵扣进项税额。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(2)</w:t>
      </w:r>
      <w:r w:rsidRPr="002F3E40">
        <w:rPr>
          <w:rFonts w:ascii="宋体" w:hAnsi="宋体" w:cs="宋体" w:hint="eastAsia"/>
          <w:kern w:val="0"/>
          <w:sz w:val="18"/>
          <w:szCs w:val="18"/>
        </w:rPr>
        <w:t>海关完税凭证进项税额抵扣的时间限定。增值税一般纳税人进口货物取得海关完税凭证，应当在完税凭证开具之日起</w:t>
      </w:r>
      <w:r w:rsidRPr="002F3E40">
        <w:rPr>
          <w:rFonts w:ascii="宋体" w:hAnsi="宋体" w:cs="宋体"/>
          <w:kern w:val="0"/>
          <w:sz w:val="18"/>
          <w:szCs w:val="18"/>
        </w:rPr>
        <w:t>90</w:t>
      </w:r>
      <w:r w:rsidRPr="002F3E40">
        <w:rPr>
          <w:rFonts w:ascii="宋体" w:hAnsi="宋体" w:cs="宋体" w:hint="eastAsia"/>
          <w:kern w:val="0"/>
          <w:sz w:val="18"/>
          <w:szCs w:val="18"/>
        </w:rPr>
        <w:t>日后的第一个纳税申报期结束以前向主管税务机关申报抵扣，逾期不得抵扣进项税额。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(3)</w:t>
      </w:r>
      <w:r w:rsidRPr="002F3E40">
        <w:rPr>
          <w:rFonts w:ascii="宋体" w:hAnsi="宋体" w:cs="宋体" w:hint="eastAsia"/>
          <w:kern w:val="0"/>
          <w:sz w:val="18"/>
          <w:szCs w:val="18"/>
        </w:rPr>
        <w:t>购进废旧物资进项税额抵扣的时间限定。增值税一般纳税人取得的废旧物资发票，应当在发票开具之日起</w:t>
      </w:r>
      <w:r w:rsidRPr="002F3E40">
        <w:rPr>
          <w:rFonts w:ascii="宋体" w:hAnsi="宋体" w:cs="宋体"/>
          <w:kern w:val="0"/>
          <w:sz w:val="18"/>
          <w:szCs w:val="18"/>
        </w:rPr>
        <w:t>90</w:t>
      </w:r>
      <w:r w:rsidRPr="002F3E40">
        <w:rPr>
          <w:rFonts w:ascii="宋体" w:hAnsi="宋体" w:cs="宋体" w:hint="eastAsia"/>
          <w:kern w:val="0"/>
          <w:sz w:val="18"/>
          <w:szCs w:val="18"/>
        </w:rPr>
        <w:t>日后的第一个纳税申报期结束以前向主管税务机关申报抵扣，逾期不得抵扣进项税额。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w:t>
      </w:r>
      <w:r w:rsidRPr="002F3E40">
        <w:rPr>
          <w:rFonts w:ascii="宋体" w:hAnsi="宋体" w:cs="宋体" w:hint="eastAsia"/>
          <w:kern w:val="0"/>
          <w:sz w:val="18"/>
          <w:szCs w:val="18"/>
        </w:rPr>
        <w:t>四</w:t>
      </w:r>
      <w:r w:rsidRPr="002F3E40">
        <w:rPr>
          <w:rFonts w:ascii="宋体" w:hAnsi="宋体" w:cs="宋体"/>
          <w:kern w:val="0"/>
          <w:sz w:val="18"/>
          <w:szCs w:val="18"/>
        </w:rPr>
        <w:t>)</w:t>
      </w:r>
      <w:r w:rsidRPr="002F3E40">
        <w:rPr>
          <w:rFonts w:ascii="宋体" w:hAnsi="宋体" w:cs="宋体" w:hint="eastAsia"/>
          <w:kern w:val="0"/>
          <w:sz w:val="18"/>
          <w:szCs w:val="18"/>
        </w:rPr>
        <w:t>增值税应纳税额的计算</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(1)</w:t>
      </w:r>
      <w:r w:rsidRPr="002F3E40">
        <w:rPr>
          <w:rFonts w:ascii="宋体" w:hAnsi="宋体" w:cs="宋体" w:hint="eastAsia"/>
          <w:kern w:val="0"/>
          <w:sz w:val="18"/>
          <w:szCs w:val="18"/>
        </w:rPr>
        <w:t>一般纳税人销售货物或者提供应税劳务，其应纳税额为当期销项税额抵扣当期进项税额后的余额。应纳税额的计算公司为：</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应纳税额</w:t>
      </w:r>
      <w:r w:rsidRPr="002F3E40">
        <w:rPr>
          <w:rFonts w:ascii="宋体" w:hAnsi="宋体" w:cs="宋体"/>
          <w:kern w:val="0"/>
          <w:sz w:val="18"/>
          <w:szCs w:val="18"/>
        </w:rPr>
        <w:t>=</w:t>
      </w:r>
      <w:r w:rsidRPr="002F3E40">
        <w:rPr>
          <w:rFonts w:ascii="宋体" w:hAnsi="宋体" w:cs="宋体" w:hint="eastAsia"/>
          <w:kern w:val="0"/>
          <w:sz w:val="18"/>
          <w:szCs w:val="18"/>
        </w:rPr>
        <w:t>当期销项税额一当期进项税额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因当期销项税额小于当期进项税额不足抵扣时，其不足抵扣部分可以结转下期继续抵扣。</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(2)</w:t>
      </w:r>
      <w:r w:rsidRPr="002F3E40">
        <w:rPr>
          <w:rFonts w:ascii="宋体" w:hAnsi="宋体" w:cs="宋体" w:hint="eastAsia"/>
          <w:kern w:val="0"/>
          <w:sz w:val="18"/>
          <w:szCs w:val="18"/>
        </w:rPr>
        <w:t>一般纳税人生产、销售的一些特殊货物采用简易办法计算增值税应纳税额，按照销售额和规定的征收率计算。应纳税额计算公式为：</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应纳税额</w:t>
      </w:r>
      <w:r w:rsidRPr="002F3E40">
        <w:rPr>
          <w:rFonts w:ascii="宋体" w:hAnsi="宋体" w:cs="宋体"/>
          <w:kern w:val="0"/>
          <w:sz w:val="18"/>
          <w:szCs w:val="18"/>
        </w:rPr>
        <w:t>=</w:t>
      </w:r>
      <w:r w:rsidRPr="002F3E40">
        <w:rPr>
          <w:rFonts w:ascii="宋体" w:hAnsi="宋体" w:cs="宋体" w:hint="eastAsia"/>
          <w:kern w:val="0"/>
          <w:sz w:val="18"/>
          <w:szCs w:val="18"/>
        </w:rPr>
        <w:t>销售额</w:t>
      </w:r>
      <w:r w:rsidRPr="002F3E40">
        <w:rPr>
          <w:rFonts w:ascii="宋体" w:cs="宋体" w:hint="eastAsia"/>
          <w:kern w:val="0"/>
          <w:sz w:val="18"/>
          <w:szCs w:val="18"/>
        </w:rPr>
        <w:t>×</w:t>
      </w:r>
      <w:r w:rsidRPr="002F3E40">
        <w:rPr>
          <w:rFonts w:ascii="宋体" w:hAnsi="宋体" w:cs="宋体" w:hint="eastAsia"/>
          <w:kern w:val="0"/>
          <w:sz w:val="18"/>
          <w:szCs w:val="18"/>
        </w:rPr>
        <w:t>征收率</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(3)</w:t>
      </w:r>
      <w:r w:rsidRPr="002F3E40">
        <w:rPr>
          <w:rFonts w:ascii="宋体" w:hAnsi="宋体" w:cs="宋体" w:hint="eastAsia"/>
          <w:kern w:val="0"/>
          <w:sz w:val="18"/>
          <w:szCs w:val="18"/>
        </w:rPr>
        <w:t>进口的应税货物，按照组成计税价格和规定的增值税税率计算应纳税额，不得抵扣进项税额。应纳税额计算公式为：</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应纳税额</w:t>
      </w:r>
      <w:r w:rsidRPr="002F3E40">
        <w:rPr>
          <w:rFonts w:ascii="宋体" w:hAnsi="宋体" w:cs="宋体"/>
          <w:kern w:val="0"/>
          <w:sz w:val="18"/>
          <w:szCs w:val="18"/>
        </w:rPr>
        <w:t>=</w:t>
      </w:r>
      <w:r w:rsidRPr="002F3E40">
        <w:rPr>
          <w:rFonts w:ascii="宋体" w:hAnsi="宋体" w:cs="宋体" w:hint="eastAsia"/>
          <w:kern w:val="0"/>
          <w:sz w:val="18"/>
          <w:szCs w:val="18"/>
        </w:rPr>
        <w:t>组成计税价格</w:t>
      </w:r>
      <w:r w:rsidRPr="002F3E40">
        <w:rPr>
          <w:rFonts w:ascii="宋体" w:cs="宋体" w:hint="eastAsia"/>
          <w:kern w:val="0"/>
          <w:sz w:val="18"/>
          <w:szCs w:val="18"/>
        </w:rPr>
        <w:t>×</w:t>
      </w:r>
      <w:r w:rsidRPr="002F3E40">
        <w:rPr>
          <w:rFonts w:ascii="宋体" w:hAnsi="宋体" w:cs="宋体" w:hint="eastAsia"/>
          <w:kern w:val="0"/>
          <w:sz w:val="18"/>
          <w:szCs w:val="18"/>
        </w:rPr>
        <w:t>税率</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组成计税价格</w:t>
      </w:r>
      <w:r w:rsidRPr="002F3E40">
        <w:rPr>
          <w:rFonts w:ascii="宋体" w:hAnsi="宋体" w:cs="宋体"/>
          <w:kern w:val="0"/>
          <w:sz w:val="18"/>
          <w:szCs w:val="18"/>
        </w:rPr>
        <w:t>=</w:t>
      </w:r>
      <w:r w:rsidRPr="002F3E40">
        <w:rPr>
          <w:rFonts w:ascii="宋体" w:hAnsi="宋体" w:cs="宋体" w:hint="eastAsia"/>
          <w:kern w:val="0"/>
          <w:sz w:val="18"/>
          <w:szCs w:val="18"/>
        </w:rPr>
        <w:t>关税完税价格</w:t>
      </w:r>
      <w:r w:rsidRPr="002F3E40">
        <w:rPr>
          <w:rFonts w:ascii="宋体" w:hAnsi="宋体" w:cs="宋体"/>
          <w:kern w:val="0"/>
          <w:sz w:val="18"/>
          <w:szCs w:val="18"/>
        </w:rPr>
        <w:t>+</w:t>
      </w:r>
      <w:r w:rsidRPr="002F3E40">
        <w:rPr>
          <w:rFonts w:ascii="宋体" w:hAnsi="宋体" w:cs="宋体" w:hint="eastAsia"/>
          <w:kern w:val="0"/>
          <w:sz w:val="18"/>
          <w:szCs w:val="18"/>
        </w:rPr>
        <w:t>关税</w:t>
      </w:r>
      <w:r w:rsidRPr="002F3E40">
        <w:rPr>
          <w:rFonts w:ascii="宋体" w:hAnsi="宋体" w:cs="宋体"/>
          <w:kern w:val="0"/>
          <w:sz w:val="18"/>
          <w:szCs w:val="18"/>
        </w:rPr>
        <w:t>+</w:t>
      </w:r>
      <w:r w:rsidRPr="002F3E40">
        <w:rPr>
          <w:rFonts w:ascii="宋体" w:hAnsi="宋体" w:cs="宋体" w:hint="eastAsia"/>
          <w:kern w:val="0"/>
          <w:sz w:val="18"/>
          <w:szCs w:val="18"/>
        </w:rPr>
        <w:t>消费税</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从以上计算公式中可以看出，进口货物增值税的组成计税价格中包括已纳关税税额，如果进口货物属于应税消费品，其组成计税价格中还应包括已纳消费税税额。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w:t>
      </w:r>
      <w:r w:rsidRPr="002F3E40">
        <w:rPr>
          <w:rFonts w:ascii="宋体" w:hAnsi="宋体" w:cs="宋体"/>
          <w:kern w:val="0"/>
          <w:sz w:val="18"/>
          <w:szCs w:val="18"/>
        </w:rPr>
        <w:t>(4)</w:t>
      </w:r>
      <w:r w:rsidRPr="002F3E40">
        <w:rPr>
          <w:rFonts w:ascii="宋体" w:hAnsi="宋体" w:cs="宋体" w:hint="eastAsia"/>
          <w:kern w:val="0"/>
          <w:sz w:val="18"/>
          <w:szCs w:val="18"/>
        </w:rPr>
        <w:t>小规模纳税人销售货物或者提供应税劳务，按照销售额和规定的征收率，实行简易办法计算应纳税额，不得抵扣进项税额。应纳税额计算公式为：</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应纳税额</w:t>
      </w:r>
      <w:r w:rsidRPr="002F3E40">
        <w:rPr>
          <w:rFonts w:ascii="宋体" w:hAnsi="宋体" w:cs="宋体"/>
          <w:kern w:val="0"/>
          <w:sz w:val="18"/>
          <w:szCs w:val="18"/>
        </w:rPr>
        <w:t>=</w:t>
      </w:r>
      <w:r w:rsidRPr="002F3E40">
        <w:rPr>
          <w:rFonts w:ascii="宋体" w:hAnsi="宋体" w:cs="宋体" w:hint="eastAsia"/>
          <w:kern w:val="0"/>
          <w:sz w:val="18"/>
          <w:szCs w:val="18"/>
        </w:rPr>
        <w:t>销售额</w:t>
      </w:r>
      <w:r w:rsidRPr="002F3E40">
        <w:rPr>
          <w:rFonts w:ascii="宋体" w:cs="宋体" w:hint="eastAsia"/>
          <w:kern w:val="0"/>
          <w:sz w:val="18"/>
          <w:szCs w:val="18"/>
        </w:rPr>
        <w:t>×</w:t>
      </w:r>
      <w:r w:rsidRPr="002F3E40">
        <w:rPr>
          <w:rFonts w:ascii="宋体" w:hAnsi="宋体" w:cs="宋体" w:hint="eastAsia"/>
          <w:kern w:val="0"/>
          <w:sz w:val="18"/>
          <w:szCs w:val="18"/>
        </w:rPr>
        <w:t>征收率</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上述公式中的</w:t>
      </w:r>
      <w:r w:rsidRPr="002F3E40">
        <w:rPr>
          <w:rFonts w:ascii="宋体" w:cs="宋体" w:hint="eastAsia"/>
          <w:kern w:val="0"/>
          <w:sz w:val="18"/>
          <w:szCs w:val="18"/>
        </w:rPr>
        <w:t>“</w:t>
      </w:r>
      <w:r w:rsidRPr="002F3E40">
        <w:rPr>
          <w:rFonts w:ascii="宋体" w:hAnsi="宋体" w:cs="宋体" w:hint="eastAsia"/>
          <w:kern w:val="0"/>
          <w:sz w:val="18"/>
          <w:szCs w:val="18"/>
        </w:rPr>
        <w:t>销售额</w:t>
      </w:r>
      <w:r w:rsidRPr="002F3E40">
        <w:rPr>
          <w:rFonts w:ascii="宋体" w:cs="宋体" w:hint="eastAsia"/>
          <w:kern w:val="0"/>
          <w:sz w:val="18"/>
          <w:szCs w:val="18"/>
        </w:rPr>
        <w:t>”</w:t>
      </w:r>
      <w:r w:rsidRPr="002F3E40">
        <w:rPr>
          <w:rFonts w:ascii="宋体" w:hAnsi="宋体" w:cs="宋体" w:hint="eastAsia"/>
          <w:kern w:val="0"/>
          <w:sz w:val="18"/>
          <w:szCs w:val="18"/>
        </w:rPr>
        <w:t>，不包括收取的增值税销项税额，即为不含税销售额。</w:t>
      </w:r>
    </w:p>
    <w:p w:rsidR="009E2EF2" w:rsidRPr="002F3E40" w:rsidRDefault="009E2EF2" w:rsidP="002F3E40">
      <w:pPr>
        <w:widowControl/>
        <w:spacing w:before="100" w:beforeAutospacing="1" w:after="100" w:afterAutospacing="1"/>
        <w:jc w:val="left"/>
        <w:rPr>
          <w:rFonts w:ascii="宋体" w:cs="宋体"/>
          <w:kern w:val="0"/>
          <w:sz w:val="18"/>
          <w:szCs w:val="18"/>
        </w:rPr>
      </w:pPr>
      <w:r w:rsidRPr="002F3E40">
        <w:rPr>
          <w:rFonts w:ascii="宋体" w:hAnsi="宋体" w:cs="宋体" w:hint="eastAsia"/>
          <w:kern w:val="0"/>
          <w:sz w:val="18"/>
          <w:szCs w:val="18"/>
        </w:rPr>
        <w:t xml:space="preserve">　　对销售货物或提供应税劳务采取销售额和增值税销项税额合并定价方法的，要分离出不含税销售额，其计算公式为：</w:t>
      </w:r>
    </w:p>
    <w:p w:rsidR="009E2EF2" w:rsidRPr="002F3E40" w:rsidRDefault="009E2EF2" w:rsidP="002F3E40">
      <w:pPr>
        <w:widowControl/>
        <w:spacing w:before="100" w:beforeAutospacing="1" w:after="100" w:afterAutospacing="1"/>
        <w:jc w:val="left"/>
        <w:rPr>
          <w:rFonts w:ascii="宋体" w:hAnsi="宋体" w:cs="宋体"/>
          <w:kern w:val="0"/>
          <w:sz w:val="18"/>
          <w:szCs w:val="18"/>
        </w:rPr>
      </w:pPr>
      <w:r w:rsidRPr="002F3E40">
        <w:rPr>
          <w:rFonts w:ascii="宋体" w:hAnsi="宋体" w:cs="宋体" w:hint="eastAsia"/>
          <w:kern w:val="0"/>
          <w:sz w:val="18"/>
          <w:szCs w:val="18"/>
        </w:rPr>
        <w:t xml:space="preserve">　　销售额</w:t>
      </w:r>
      <w:r w:rsidRPr="002F3E40">
        <w:rPr>
          <w:rFonts w:ascii="宋体" w:hAnsi="宋体" w:cs="宋体"/>
          <w:kern w:val="0"/>
          <w:sz w:val="18"/>
          <w:szCs w:val="18"/>
        </w:rPr>
        <w:t>=</w:t>
      </w:r>
      <w:r w:rsidRPr="002F3E40">
        <w:rPr>
          <w:rFonts w:ascii="宋体" w:hAnsi="宋体" w:cs="宋体" w:hint="eastAsia"/>
          <w:kern w:val="0"/>
          <w:sz w:val="18"/>
          <w:szCs w:val="18"/>
        </w:rPr>
        <w:t>含税销售额</w:t>
      </w:r>
      <w:r w:rsidRPr="002F3E40">
        <w:rPr>
          <w:rFonts w:ascii="宋体" w:cs="宋体" w:hint="eastAsia"/>
          <w:kern w:val="0"/>
          <w:sz w:val="18"/>
          <w:szCs w:val="18"/>
        </w:rPr>
        <w:t>÷</w:t>
      </w:r>
      <w:r w:rsidRPr="002F3E40">
        <w:rPr>
          <w:rFonts w:ascii="宋体" w:hAnsi="宋体" w:cs="宋体"/>
          <w:kern w:val="0"/>
          <w:sz w:val="18"/>
          <w:szCs w:val="18"/>
        </w:rPr>
        <w:t>(1+</w:t>
      </w:r>
      <w:r w:rsidRPr="002F3E40">
        <w:rPr>
          <w:rFonts w:ascii="宋体" w:hAnsi="宋体" w:cs="宋体" w:hint="eastAsia"/>
          <w:kern w:val="0"/>
          <w:sz w:val="18"/>
          <w:szCs w:val="18"/>
        </w:rPr>
        <w:t>征收率</w:t>
      </w:r>
      <w:r w:rsidRPr="002F3E40">
        <w:rPr>
          <w:rFonts w:ascii="宋体" w:hAnsi="宋体" w:cs="宋体"/>
          <w:kern w:val="0"/>
          <w:sz w:val="18"/>
          <w:szCs w:val="18"/>
        </w:rPr>
        <w:t>)</w:t>
      </w:r>
    </w:p>
    <w:p w:rsidR="009E2EF2" w:rsidRPr="002F3E40" w:rsidRDefault="009E2EF2" w:rsidP="002F3E40"/>
    <w:sectPr w:rsidR="009E2EF2" w:rsidRPr="002F3E40" w:rsidSect="00386ED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EF2" w:rsidRDefault="009E2EF2" w:rsidP="005746CC">
      <w:r>
        <w:separator/>
      </w:r>
    </w:p>
  </w:endnote>
  <w:endnote w:type="continuationSeparator" w:id="0">
    <w:p w:rsidR="009E2EF2" w:rsidRDefault="009E2EF2" w:rsidP="00574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EF2" w:rsidRDefault="009E2EF2" w:rsidP="005746CC">
      <w:r>
        <w:separator/>
      </w:r>
    </w:p>
  </w:footnote>
  <w:footnote w:type="continuationSeparator" w:id="0">
    <w:p w:rsidR="009E2EF2" w:rsidRDefault="009E2EF2" w:rsidP="00574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F2" w:rsidRPr="005746CC" w:rsidRDefault="009E2EF2" w:rsidP="005746CC">
    <w:pPr>
      <w:pStyle w:val="Header"/>
      <w:jc w:val="left"/>
      <w:rPr>
        <w:rFonts w:ascii="宋体"/>
      </w:rPr>
    </w:pPr>
    <w:r w:rsidRPr="004B1E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width:252.75pt;height:45pt;visibility:visible">
          <v:imagedata r:id="rId1" o:title=""/>
        </v:shape>
      </w:pict>
    </w:r>
    <w:r>
      <w:rPr>
        <w:rFonts w:ascii="宋体" w:hAnsi="宋体" w:hint="eastAsia"/>
        <w:kern w:val="0"/>
      </w:rPr>
      <w:t>拓业学财务训</w:t>
    </w:r>
    <w:r>
      <w:rPr>
        <w:rFonts w:ascii="宋体" w:hAnsi="宋体"/>
        <w:kern w:val="0"/>
      </w:rPr>
      <w:t xml:space="preserve">: </w:t>
    </w:r>
    <w:r w:rsidRPr="00E87ECE">
      <w:rPr>
        <w:rFonts w:ascii="宋体" w:hAnsi="宋体"/>
        <w:kern w:val="0"/>
      </w:rPr>
      <w:t>http://www.tycwpx.com/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6BC"/>
    <w:multiLevelType w:val="hybridMultilevel"/>
    <w:tmpl w:val="BB4E4810"/>
    <w:lvl w:ilvl="0" w:tplc="ED2C51C0">
      <w:start w:val="1"/>
      <w:numFmt w:val="decimal"/>
      <w:lvlText w:val="（%1）"/>
      <w:lvlJc w:val="left"/>
      <w:pPr>
        <w:tabs>
          <w:tab w:val="num" w:pos="840"/>
        </w:tabs>
        <w:ind w:left="840" w:hanging="720"/>
      </w:pPr>
      <w:rPr>
        <w:rFonts w:cs="Times New Roman" w:hint="eastAsia"/>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abstractNum w:abstractNumId="1">
    <w:nsid w:val="03835A3C"/>
    <w:multiLevelType w:val="hybridMultilevel"/>
    <w:tmpl w:val="8F844F90"/>
    <w:lvl w:ilvl="0" w:tplc="D0B6515C">
      <w:start w:val="1"/>
      <w:numFmt w:val="decimal"/>
      <w:lvlText w:val="（%1）"/>
      <w:lvlJc w:val="left"/>
      <w:pPr>
        <w:tabs>
          <w:tab w:val="num" w:pos="720"/>
        </w:tabs>
        <w:ind w:left="720" w:hanging="72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67C77FE"/>
    <w:multiLevelType w:val="hybridMultilevel"/>
    <w:tmpl w:val="D3C2794C"/>
    <w:lvl w:ilvl="0" w:tplc="83DE571A">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6B73916"/>
    <w:multiLevelType w:val="hybridMultilevel"/>
    <w:tmpl w:val="1102B6AA"/>
    <w:lvl w:ilvl="0" w:tplc="7A965EEC">
      <w:start w:val="1"/>
      <w:numFmt w:val="upp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4">
    <w:nsid w:val="07EB6FB5"/>
    <w:multiLevelType w:val="hybridMultilevel"/>
    <w:tmpl w:val="1F60195C"/>
    <w:lvl w:ilvl="0" w:tplc="DC00A352">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07F61A8D"/>
    <w:multiLevelType w:val="hybridMultilevel"/>
    <w:tmpl w:val="A7BC7362"/>
    <w:lvl w:ilvl="0" w:tplc="EDCC3D58">
      <w:start w:val="1"/>
      <w:numFmt w:val="none"/>
      <w:lvlText w:val="一、"/>
      <w:lvlJc w:val="left"/>
      <w:pPr>
        <w:tabs>
          <w:tab w:val="num" w:pos="892"/>
        </w:tabs>
        <w:ind w:left="892" w:hanging="450"/>
      </w:pPr>
      <w:rPr>
        <w:rFonts w:cs="Times New Roman" w:hint="default"/>
      </w:rPr>
    </w:lvl>
    <w:lvl w:ilvl="1" w:tplc="04090019" w:tentative="1">
      <w:start w:val="1"/>
      <w:numFmt w:val="lowerLetter"/>
      <w:lvlText w:val="%2)"/>
      <w:lvlJc w:val="left"/>
      <w:pPr>
        <w:tabs>
          <w:tab w:val="num" w:pos="1282"/>
        </w:tabs>
        <w:ind w:left="1282" w:hanging="420"/>
      </w:pPr>
      <w:rPr>
        <w:rFonts w:cs="Times New Roman"/>
      </w:rPr>
    </w:lvl>
    <w:lvl w:ilvl="2" w:tplc="0409001B" w:tentative="1">
      <w:start w:val="1"/>
      <w:numFmt w:val="lowerRoman"/>
      <w:lvlText w:val="%3."/>
      <w:lvlJc w:val="right"/>
      <w:pPr>
        <w:tabs>
          <w:tab w:val="num" w:pos="1702"/>
        </w:tabs>
        <w:ind w:left="1702" w:hanging="420"/>
      </w:pPr>
      <w:rPr>
        <w:rFonts w:cs="Times New Roman"/>
      </w:rPr>
    </w:lvl>
    <w:lvl w:ilvl="3" w:tplc="0409000F" w:tentative="1">
      <w:start w:val="1"/>
      <w:numFmt w:val="decimal"/>
      <w:lvlText w:val="%4."/>
      <w:lvlJc w:val="left"/>
      <w:pPr>
        <w:tabs>
          <w:tab w:val="num" w:pos="2122"/>
        </w:tabs>
        <w:ind w:left="2122" w:hanging="420"/>
      </w:pPr>
      <w:rPr>
        <w:rFonts w:cs="Times New Roman"/>
      </w:rPr>
    </w:lvl>
    <w:lvl w:ilvl="4" w:tplc="04090019" w:tentative="1">
      <w:start w:val="1"/>
      <w:numFmt w:val="lowerLetter"/>
      <w:lvlText w:val="%5)"/>
      <w:lvlJc w:val="left"/>
      <w:pPr>
        <w:tabs>
          <w:tab w:val="num" w:pos="2542"/>
        </w:tabs>
        <w:ind w:left="2542" w:hanging="420"/>
      </w:pPr>
      <w:rPr>
        <w:rFonts w:cs="Times New Roman"/>
      </w:rPr>
    </w:lvl>
    <w:lvl w:ilvl="5" w:tplc="0409001B" w:tentative="1">
      <w:start w:val="1"/>
      <w:numFmt w:val="lowerRoman"/>
      <w:lvlText w:val="%6."/>
      <w:lvlJc w:val="right"/>
      <w:pPr>
        <w:tabs>
          <w:tab w:val="num" w:pos="2962"/>
        </w:tabs>
        <w:ind w:left="2962" w:hanging="420"/>
      </w:pPr>
      <w:rPr>
        <w:rFonts w:cs="Times New Roman"/>
      </w:rPr>
    </w:lvl>
    <w:lvl w:ilvl="6" w:tplc="0409000F" w:tentative="1">
      <w:start w:val="1"/>
      <w:numFmt w:val="decimal"/>
      <w:lvlText w:val="%7."/>
      <w:lvlJc w:val="left"/>
      <w:pPr>
        <w:tabs>
          <w:tab w:val="num" w:pos="3382"/>
        </w:tabs>
        <w:ind w:left="3382" w:hanging="420"/>
      </w:pPr>
      <w:rPr>
        <w:rFonts w:cs="Times New Roman"/>
      </w:rPr>
    </w:lvl>
    <w:lvl w:ilvl="7" w:tplc="04090019" w:tentative="1">
      <w:start w:val="1"/>
      <w:numFmt w:val="lowerLetter"/>
      <w:lvlText w:val="%8)"/>
      <w:lvlJc w:val="left"/>
      <w:pPr>
        <w:tabs>
          <w:tab w:val="num" w:pos="3802"/>
        </w:tabs>
        <w:ind w:left="3802" w:hanging="420"/>
      </w:pPr>
      <w:rPr>
        <w:rFonts w:cs="Times New Roman"/>
      </w:rPr>
    </w:lvl>
    <w:lvl w:ilvl="8" w:tplc="0409001B" w:tentative="1">
      <w:start w:val="1"/>
      <w:numFmt w:val="lowerRoman"/>
      <w:lvlText w:val="%9."/>
      <w:lvlJc w:val="right"/>
      <w:pPr>
        <w:tabs>
          <w:tab w:val="num" w:pos="4222"/>
        </w:tabs>
        <w:ind w:left="4222" w:hanging="420"/>
      </w:pPr>
      <w:rPr>
        <w:rFonts w:cs="Times New Roman"/>
      </w:rPr>
    </w:lvl>
  </w:abstractNum>
  <w:abstractNum w:abstractNumId="6">
    <w:nsid w:val="08165230"/>
    <w:multiLevelType w:val="hybridMultilevel"/>
    <w:tmpl w:val="481A6E38"/>
    <w:lvl w:ilvl="0" w:tplc="2AA2FC58">
      <w:start w:val="1"/>
      <w:numFmt w:val="japaneseCounting"/>
      <w:lvlText w:val="%1、"/>
      <w:lvlJc w:val="left"/>
      <w:pPr>
        <w:tabs>
          <w:tab w:val="num" w:pos="420"/>
        </w:tabs>
        <w:ind w:left="420" w:hanging="420"/>
      </w:pPr>
      <w:rPr>
        <w:rFonts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0FEC0EA9"/>
    <w:multiLevelType w:val="hybridMultilevel"/>
    <w:tmpl w:val="223E1CBC"/>
    <w:lvl w:ilvl="0" w:tplc="E1A03882">
      <w:start w:val="3"/>
      <w:numFmt w:val="japaneseCounting"/>
      <w:lvlText w:val="第%1节"/>
      <w:lvlJc w:val="left"/>
      <w:pPr>
        <w:tabs>
          <w:tab w:val="num" w:pos="1327"/>
        </w:tabs>
        <w:ind w:left="1327" w:hanging="885"/>
      </w:pPr>
      <w:rPr>
        <w:rFonts w:cs="Times New Roman" w:hint="default"/>
      </w:rPr>
    </w:lvl>
    <w:lvl w:ilvl="1" w:tplc="04090019" w:tentative="1">
      <w:start w:val="1"/>
      <w:numFmt w:val="lowerLetter"/>
      <w:lvlText w:val="%2)"/>
      <w:lvlJc w:val="left"/>
      <w:pPr>
        <w:tabs>
          <w:tab w:val="num" w:pos="1282"/>
        </w:tabs>
        <w:ind w:left="1282" w:hanging="420"/>
      </w:pPr>
      <w:rPr>
        <w:rFonts w:cs="Times New Roman"/>
      </w:rPr>
    </w:lvl>
    <w:lvl w:ilvl="2" w:tplc="0409001B" w:tentative="1">
      <w:start w:val="1"/>
      <w:numFmt w:val="lowerRoman"/>
      <w:lvlText w:val="%3."/>
      <w:lvlJc w:val="right"/>
      <w:pPr>
        <w:tabs>
          <w:tab w:val="num" w:pos="1702"/>
        </w:tabs>
        <w:ind w:left="1702" w:hanging="420"/>
      </w:pPr>
      <w:rPr>
        <w:rFonts w:cs="Times New Roman"/>
      </w:rPr>
    </w:lvl>
    <w:lvl w:ilvl="3" w:tplc="0409000F" w:tentative="1">
      <w:start w:val="1"/>
      <w:numFmt w:val="decimal"/>
      <w:lvlText w:val="%4."/>
      <w:lvlJc w:val="left"/>
      <w:pPr>
        <w:tabs>
          <w:tab w:val="num" w:pos="2122"/>
        </w:tabs>
        <w:ind w:left="2122" w:hanging="420"/>
      </w:pPr>
      <w:rPr>
        <w:rFonts w:cs="Times New Roman"/>
      </w:rPr>
    </w:lvl>
    <w:lvl w:ilvl="4" w:tplc="04090019" w:tentative="1">
      <w:start w:val="1"/>
      <w:numFmt w:val="lowerLetter"/>
      <w:lvlText w:val="%5)"/>
      <w:lvlJc w:val="left"/>
      <w:pPr>
        <w:tabs>
          <w:tab w:val="num" w:pos="2542"/>
        </w:tabs>
        <w:ind w:left="2542" w:hanging="420"/>
      </w:pPr>
      <w:rPr>
        <w:rFonts w:cs="Times New Roman"/>
      </w:rPr>
    </w:lvl>
    <w:lvl w:ilvl="5" w:tplc="0409001B" w:tentative="1">
      <w:start w:val="1"/>
      <w:numFmt w:val="lowerRoman"/>
      <w:lvlText w:val="%6."/>
      <w:lvlJc w:val="right"/>
      <w:pPr>
        <w:tabs>
          <w:tab w:val="num" w:pos="2962"/>
        </w:tabs>
        <w:ind w:left="2962" w:hanging="420"/>
      </w:pPr>
      <w:rPr>
        <w:rFonts w:cs="Times New Roman"/>
      </w:rPr>
    </w:lvl>
    <w:lvl w:ilvl="6" w:tplc="0409000F" w:tentative="1">
      <w:start w:val="1"/>
      <w:numFmt w:val="decimal"/>
      <w:lvlText w:val="%7."/>
      <w:lvlJc w:val="left"/>
      <w:pPr>
        <w:tabs>
          <w:tab w:val="num" w:pos="3382"/>
        </w:tabs>
        <w:ind w:left="3382" w:hanging="420"/>
      </w:pPr>
      <w:rPr>
        <w:rFonts w:cs="Times New Roman"/>
      </w:rPr>
    </w:lvl>
    <w:lvl w:ilvl="7" w:tplc="04090019" w:tentative="1">
      <w:start w:val="1"/>
      <w:numFmt w:val="lowerLetter"/>
      <w:lvlText w:val="%8)"/>
      <w:lvlJc w:val="left"/>
      <w:pPr>
        <w:tabs>
          <w:tab w:val="num" w:pos="3802"/>
        </w:tabs>
        <w:ind w:left="3802" w:hanging="420"/>
      </w:pPr>
      <w:rPr>
        <w:rFonts w:cs="Times New Roman"/>
      </w:rPr>
    </w:lvl>
    <w:lvl w:ilvl="8" w:tplc="0409001B" w:tentative="1">
      <w:start w:val="1"/>
      <w:numFmt w:val="lowerRoman"/>
      <w:lvlText w:val="%9."/>
      <w:lvlJc w:val="right"/>
      <w:pPr>
        <w:tabs>
          <w:tab w:val="num" w:pos="4222"/>
        </w:tabs>
        <w:ind w:left="4222" w:hanging="420"/>
      </w:pPr>
      <w:rPr>
        <w:rFonts w:cs="Times New Roman"/>
      </w:rPr>
    </w:lvl>
  </w:abstractNum>
  <w:abstractNum w:abstractNumId="8">
    <w:nsid w:val="13B83205"/>
    <w:multiLevelType w:val="hybridMultilevel"/>
    <w:tmpl w:val="36E8D21C"/>
    <w:lvl w:ilvl="0" w:tplc="F134D7C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1E5B3960"/>
    <w:multiLevelType w:val="hybridMultilevel"/>
    <w:tmpl w:val="A8FEA34E"/>
    <w:lvl w:ilvl="0" w:tplc="16F29E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4D65153"/>
    <w:multiLevelType w:val="hybridMultilevel"/>
    <w:tmpl w:val="B45E0952"/>
    <w:lvl w:ilvl="0" w:tplc="154C812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6053EB9"/>
    <w:multiLevelType w:val="hybridMultilevel"/>
    <w:tmpl w:val="B2E6D5DC"/>
    <w:lvl w:ilvl="0" w:tplc="B7A4A984">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79B1327"/>
    <w:multiLevelType w:val="hybridMultilevel"/>
    <w:tmpl w:val="27544BE8"/>
    <w:lvl w:ilvl="0" w:tplc="926E29FC">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7D25B98"/>
    <w:multiLevelType w:val="hybridMultilevel"/>
    <w:tmpl w:val="23E21654"/>
    <w:lvl w:ilvl="0" w:tplc="AF6E997E">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B6924E1"/>
    <w:multiLevelType w:val="hybridMultilevel"/>
    <w:tmpl w:val="13AC33EC"/>
    <w:lvl w:ilvl="0" w:tplc="F1B2E16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BE702A8"/>
    <w:multiLevelType w:val="hybridMultilevel"/>
    <w:tmpl w:val="9F90D9F0"/>
    <w:lvl w:ilvl="0" w:tplc="0B006A9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36563DD0"/>
    <w:multiLevelType w:val="hybridMultilevel"/>
    <w:tmpl w:val="F37CA646"/>
    <w:lvl w:ilvl="0" w:tplc="CB4A54DC">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37FF6039"/>
    <w:multiLevelType w:val="hybridMultilevel"/>
    <w:tmpl w:val="7FE4C720"/>
    <w:lvl w:ilvl="0" w:tplc="38E4E02C">
      <w:start w:val="1"/>
      <w:numFmt w:val="decimal"/>
      <w:lvlText w:val="%1、"/>
      <w:lvlJc w:val="left"/>
      <w:pPr>
        <w:tabs>
          <w:tab w:val="num" w:pos="360"/>
        </w:tabs>
        <w:ind w:left="360" w:hanging="360"/>
      </w:pPr>
      <w:rPr>
        <w:rFonts w:cs="Times New Roman" w:hint="eastAsia"/>
      </w:rPr>
    </w:lvl>
    <w:lvl w:ilvl="1" w:tplc="B5144186">
      <w:start w:val="1"/>
      <w:numFmt w:val="decimal"/>
      <w:lvlText w:val="（%2）"/>
      <w:lvlJc w:val="left"/>
      <w:pPr>
        <w:tabs>
          <w:tab w:val="num" w:pos="1140"/>
        </w:tabs>
        <w:ind w:left="1140" w:hanging="7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CC22C06"/>
    <w:multiLevelType w:val="hybridMultilevel"/>
    <w:tmpl w:val="2724F05C"/>
    <w:lvl w:ilvl="0" w:tplc="579C73D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D9D01C4"/>
    <w:multiLevelType w:val="hybridMultilevel"/>
    <w:tmpl w:val="5740975A"/>
    <w:lvl w:ilvl="0" w:tplc="155A9952">
      <w:start w:val="2"/>
      <w:numFmt w:val="japaneseCounting"/>
      <w:lvlText w:val="第%1章"/>
      <w:lvlJc w:val="left"/>
      <w:pPr>
        <w:tabs>
          <w:tab w:val="num" w:pos="855"/>
        </w:tabs>
        <w:ind w:left="855" w:hanging="855"/>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F47398A"/>
    <w:multiLevelType w:val="hybridMultilevel"/>
    <w:tmpl w:val="50321CF0"/>
    <w:lvl w:ilvl="0" w:tplc="E240726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01E70A5"/>
    <w:multiLevelType w:val="hybridMultilevel"/>
    <w:tmpl w:val="1C22ADCC"/>
    <w:lvl w:ilvl="0" w:tplc="602CE490">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145343F"/>
    <w:multiLevelType w:val="hybridMultilevel"/>
    <w:tmpl w:val="338A9BC2"/>
    <w:lvl w:ilvl="0" w:tplc="D41019E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3">
    <w:nsid w:val="41AE7586"/>
    <w:multiLevelType w:val="hybridMultilevel"/>
    <w:tmpl w:val="8ADCC018"/>
    <w:lvl w:ilvl="0" w:tplc="DBE6A39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4">
    <w:nsid w:val="4D1B50C5"/>
    <w:multiLevelType w:val="hybridMultilevel"/>
    <w:tmpl w:val="11F425D6"/>
    <w:lvl w:ilvl="0" w:tplc="0FC0815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F164F90"/>
    <w:multiLevelType w:val="hybridMultilevel"/>
    <w:tmpl w:val="2974980A"/>
    <w:lvl w:ilvl="0" w:tplc="9880DF6C">
      <w:start w:val="1"/>
      <w:numFmt w:val="decimal"/>
      <w:lvlText w:val="%1、"/>
      <w:lvlJc w:val="left"/>
      <w:pPr>
        <w:tabs>
          <w:tab w:val="num" w:pos="360"/>
        </w:tabs>
        <w:ind w:left="360" w:hanging="360"/>
      </w:pPr>
      <w:rPr>
        <w:rFonts w:cs="Times New Roman" w:hint="default"/>
      </w:rPr>
    </w:lvl>
    <w:lvl w:ilvl="1" w:tplc="2B62C2FE">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5595076B"/>
    <w:multiLevelType w:val="hybridMultilevel"/>
    <w:tmpl w:val="BC38360C"/>
    <w:lvl w:ilvl="0" w:tplc="92425BD0">
      <w:start w:val="1"/>
      <w:numFmt w:val="decimalEnclosedCircle"/>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290"/>
        </w:tabs>
        <w:ind w:left="1290" w:hanging="420"/>
      </w:pPr>
      <w:rPr>
        <w:rFonts w:cs="Times New Roman"/>
      </w:rPr>
    </w:lvl>
    <w:lvl w:ilvl="2" w:tplc="0409001B" w:tentative="1">
      <w:start w:val="1"/>
      <w:numFmt w:val="lowerRoman"/>
      <w:lvlText w:val="%3."/>
      <w:lvlJc w:val="righ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9" w:tentative="1">
      <w:start w:val="1"/>
      <w:numFmt w:val="lowerLetter"/>
      <w:lvlText w:val="%5)"/>
      <w:lvlJc w:val="left"/>
      <w:pPr>
        <w:tabs>
          <w:tab w:val="num" w:pos="2550"/>
        </w:tabs>
        <w:ind w:left="2550" w:hanging="420"/>
      </w:pPr>
      <w:rPr>
        <w:rFonts w:cs="Times New Roman"/>
      </w:rPr>
    </w:lvl>
    <w:lvl w:ilvl="5" w:tplc="0409001B" w:tentative="1">
      <w:start w:val="1"/>
      <w:numFmt w:val="lowerRoman"/>
      <w:lvlText w:val="%6."/>
      <w:lvlJc w:val="righ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9" w:tentative="1">
      <w:start w:val="1"/>
      <w:numFmt w:val="lowerLetter"/>
      <w:lvlText w:val="%8)"/>
      <w:lvlJc w:val="left"/>
      <w:pPr>
        <w:tabs>
          <w:tab w:val="num" w:pos="3810"/>
        </w:tabs>
        <w:ind w:left="3810" w:hanging="420"/>
      </w:pPr>
      <w:rPr>
        <w:rFonts w:cs="Times New Roman"/>
      </w:rPr>
    </w:lvl>
    <w:lvl w:ilvl="8" w:tplc="0409001B" w:tentative="1">
      <w:start w:val="1"/>
      <w:numFmt w:val="lowerRoman"/>
      <w:lvlText w:val="%9."/>
      <w:lvlJc w:val="right"/>
      <w:pPr>
        <w:tabs>
          <w:tab w:val="num" w:pos="4230"/>
        </w:tabs>
        <w:ind w:left="4230" w:hanging="420"/>
      </w:pPr>
      <w:rPr>
        <w:rFonts w:cs="Times New Roman"/>
      </w:rPr>
    </w:lvl>
  </w:abstractNum>
  <w:abstractNum w:abstractNumId="27">
    <w:nsid w:val="56CE7293"/>
    <w:multiLevelType w:val="hybridMultilevel"/>
    <w:tmpl w:val="00528768"/>
    <w:lvl w:ilvl="0" w:tplc="54F6D1EC">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8033780"/>
    <w:multiLevelType w:val="hybridMultilevel"/>
    <w:tmpl w:val="2E98D706"/>
    <w:lvl w:ilvl="0" w:tplc="90FC91E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5BB16605"/>
    <w:multiLevelType w:val="hybridMultilevel"/>
    <w:tmpl w:val="9E9C6D1E"/>
    <w:lvl w:ilvl="0" w:tplc="F5E4B386">
      <w:start w:val="8"/>
      <w:numFmt w:val="japaneseCounting"/>
      <w:lvlText w:val="第%1章"/>
      <w:lvlJc w:val="left"/>
      <w:pPr>
        <w:tabs>
          <w:tab w:val="num" w:pos="900"/>
        </w:tabs>
        <w:ind w:left="900" w:hanging="72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30">
    <w:nsid w:val="5C0151AD"/>
    <w:multiLevelType w:val="hybridMultilevel"/>
    <w:tmpl w:val="B2A4B546"/>
    <w:lvl w:ilvl="0" w:tplc="AD3EC85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31">
    <w:nsid w:val="643518C5"/>
    <w:multiLevelType w:val="hybridMultilevel"/>
    <w:tmpl w:val="C9FC5A4A"/>
    <w:lvl w:ilvl="0" w:tplc="496C3D66">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64E9053F"/>
    <w:multiLevelType w:val="hybridMultilevel"/>
    <w:tmpl w:val="B1C213F4"/>
    <w:lvl w:ilvl="0" w:tplc="28C8CB8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69093D01"/>
    <w:multiLevelType w:val="hybridMultilevel"/>
    <w:tmpl w:val="521ED136"/>
    <w:lvl w:ilvl="0" w:tplc="E95C3374">
      <w:start w:val="3"/>
      <w:numFmt w:val="decimalEnclosedCircle"/>
      <w:lvlText w:val="%1"/>
      <w:lvlJc w:val="left"/>
      <w:pPr>
        <w:tabs>
          <w:tab w:val="num" w:pos="720"/>
        </w:tabs>
      </w:pPr>
      <w:rPr>
        <w:rFonts w:ascii="宋体" w:eastAsia="宋体"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6FE85546"/>
    <w:multiLevelType w:val="hybridMultilevel"/>
    <w:tmpl w:val="FB385562"/>
    <w:lvl w:ilvl="0" w:tplc="07D85890">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7388079B"/>
    <w:multiLevelType w:val="hybridMultilevel"/>
    <w:tmpl w:val="ABDCB6D8"/>
    <w:lvl w:ilvl="0" w:tplc="2A28CF5C">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74F95596"/>
    <w:multiLevelType w:val="hybridMultilevel"/>
    <w:tmpl w:val="0044AFBA"/>
    <w:lvl w:ilvl="0" w:tplc="50F6433E">
      <w:start w:val="1"/>
      <w:numFmt w:val="decimal"/>
      <w:lvlText w:val="（%1）"/>
      <w:lvlJc w:val="left"/>
      <w:pPr>
        <w:tabs>
          <w:tab w:val="num" w:pos="1155"/>
        </w:tabs>
        <w:ind w:left="1155" w:hanging="720"/>
      </w:pPr>
      <w:rPr>
        <w:rFonts w:cs="Times New Roman" w:hint="eastAsia"/>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37">
    <w:nsid w:val="758121E9"/>
    <w:multiLevelType w:val="hybridMultilevel"/>
    <w:tmpl w:val="1204AB0C"/>
    <w:lvl w:ilvl="0" w:tplc="48403900">
      <w:start w:val="1"/>
      <w:numFmt w:val="decimal"/>
      <w:lvlText w:val="（%1）"/>
      <w:lvlJc w:val="left"/>
      <w:pPr>
        <w:tabs>
          <w:tab w:val="num" w:pos="720"/>
        </w:tabs>
        <w:ind w:left="720" w:hanging="720"/>
      </w:pPr>
      <w:rPr>
        <w:rFonts w:cs="Times New Roman" w:hint="default"/>
      </w:rPr>
    </w:lvl>
    <w:lvl w:ilvl="1" w:tplc="9F8ADA96">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7629415F"/>
    <w:multiLevelType w:val="hybridMultilevel"/>
    <w:tmpl w:val="66E26808"/>
    <w:lvl w:ilvl="0" w:tplc="91F4C634">
      <w:start w:val="1"/>
      <w:numFmt w:val="japaneseCounting"/>
      <w:lvlText w:val="第%1节"/>
      <w:lvlJc w:val="left"/>
      <w:pPr>
        <w:tabs>
          <w:tab w:val="num" w:pos="735"/>
        </w:tabs>
        <w:ind w:left="735" w:hanging="73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7C06499B"/>
    <w:multiLevelType w:val="hybridMultilevel"/>
    <w:tmpl w:val="BC6E4368"/>
    <w:lvl w:ilvl="0" w:tplc="244860F2">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7E3746D1"/>
    <w:multiLevelType w:val="hybridMultilevel"/>
    <w:tmpl w:val="0F685FB6"/>
    <w:lvl w:ilvl="0" w:tplc="057483A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7E3B7E06"/>
    <w:multiLevelType w:val="hybridMultilevel"/>
    <w:tmpl w:val="F036DF3E"/>
    <w:lvl w:ilvl="0" w:tplc="D578D474">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7FBB0D09"/>
    <w:multiLevelType w:val="hybridMultilevel"/>
    <w:tmpl w:val="30464912"/>
    <w:lvl w:ilvl="0" w:tplc="770A47B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9"/>
  </w:num>
  <w:num w:numId="2">
    <w:abstractNumId w:val="15"/>
  </w:num>
  <w:num w:numId="3">
    <w:abstractNumId w:val="21"/>
  </w:num>
  <w:num w:numId="4">
    <w:abstractNumId w:val="36"/>
  </w:num>
  <w:num w:numId="5">
    <w:abstractNumId w:val="19"/>
  </w:num>
  <w:num w:numId="6">
    <w:abstractNumId w:val="4"/>
  </w:num>
  <w:num w:numId="7">
    <w:abstractNumId w:val="13"/>
  </w:num>
  <w:num w:numId="8">
    <w:abstractNumId w:val="12"/>
  </w:num>
  <w:num w:numId="9">
    <w:abstractNumId w:val="41"/>
  </w:num>
  <w:num w:numId="10">
    <w:abstractNumId w:val="35"/>
  </w:num>
  <w:num w:numId="11">
    <w:abstractNumId w:val="28"/>
  </w:num>
  <w:num w:numId="12">
    <w:abstractNumId w:val="14"/>
  </w:num>
  <w:num w:numId="13">
    <w:abstractNumId w:val="2"/>
  </w:num>
  <w:num w:numId="14">
    <w:abstractNumId w:val="40"/>
  </w:num>
  <w:num w:numId="15">
    <w:abstractNumId w:val="38"/>
  </w:num>
  <w:num w:numId="16">
    <w:abstractNumId w:val="8"/>
  </w:num>
  <w:num w:numId="17">
    <w:abstractNumId w:val="6"/>
  </w:num>
  <w:num w:numId="18">
    <w:abstractNumId w:val="32"/>
  </w:num>
  <w:num w:numId="19">
    <w:abstractNumId w:val="16"/>
  </w:num>
  <w:num w:numId="20">
    <w:abstractNumId w:val="0"/>
  </w:num>
  <w:num w:numId="21">
    <w:abstractNumId w:val="33"/>
  </w:num>
  <w:num w:numId="22">
    <w:abstractNumId w:val="34"/>
  </w:num>
  <w:num w:numId="23">
    <w:abstractNumId w:val="9"/>
  </w:num>
  <w:num w:numId="24">
    <w:abstractNumId w:val="17"/>
  </w:num>
  <w:num w:numId="25">
    <w:abstractNumId w:val="42"/>
  </w:num>
  <w:num w:numId="26">
    <w:abstractNumId w:val="1"/>
  </w:num>
  <w:num w:numId="27">
    <w:abstractNumId w:val="10"/>
  </w:num>
  <w:num w:numId="28">
    <w:abstractNumId w:val="18"/>
  </w:num>
  <w:num w:numId="29">
    <w:abstractNumId w:val="29"/>
  </w:num>
  <w:num w:numId="30">
    <w:abstractNumId w:val="24"/>
  </w:num>
  <w:num w:numId="31">
    <w:abstractNumId w:val="37"/>
  </w:num>
  <w:num w:numId="32">
    <w:abstractNumId w:val="25"/>
  </w:num>
  <w:num w:numId="33">
    <w:abstractNumId w:val="20"/>
  </w:num>
  <w:num w:numId="34">
    <w:abstractNumId w:val="31"/>
  </w:num>
  <w:num w:numId="35">
    <w:abstractNumId w:val="27"/>
  </w:num>
  <w:num w:numId="36">
    <w:abstractNumId w:val="11"/>
  </w:num>
  <w:num w:numId="37">
    <w:abstractNumId w:val="5"/>
  </w:num>
  <w:num w:numId="38">
    <w:abstractNumId w:val="7"/>
  </w:num>
  <w:num w:numId="39">
    <w:abstractNumId w:val="23"/>
  </w:num>
  <w:num w:numId="40">
    <w:abstractNumId w:val="22"/>
  </w:num>
  <w:num w:numId="41">
    <w:abstractNumId w:val="3"/>
  </w:num>
  <w:num w:numId="42">
    <w:abstractNumId w:val="30"/>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9AF"/>
    <w:rsid w:val="00004A9D"/>
    <w:rsid w:val="0001072D"/>
    <w:rsid w:val="00015DF7"/>
    <w:rsid w:val="00046A1D"/>
    <w:rsid w:val="000513A3"/>
    <w:rsid w:val="00055D5A"/>
    <w:rsid w:val="000576A2"/>
    <w:rsid w:val="00057E8B"/>
    <w:rsid w:val="00063EBE"/>
    <w:rsid w:val="00065D18"/>
    <w:rsid w:val="00072AAA"/>
    <w:rsid w:val="000741E3"/>
    <w:rsid w:val="000808D3"/>
    <w:rsid w:val="00085089"/>
    <w:rsid w:val="00086434"/>
    <w:rsid w:val="000949C3"/>
    <w:rsid w:val="000A431A"/>
    <w:rsid w:val="000D11A1"/>
    <w:rsid w:val="000D46CD"/>
    <w:rsid w:val="0010799C"/>
    <w:rsid w:val="00112295"/>
    <w:rsid w:val="00126D06"/>
    <w:rsid w:val="0013123C"/>
    <w:rsid w:val="0015270A"/>
    <w:rsid w:val="00156514"/>
    <w:rsid w:val="00177353"/>
    <w:rsid w:val="001A69F6"/>
    <w:rsid w:val="001A6B77"/>
    <w:rsid w:val="001A775F"/>
    <w:rsid w:val="001B60FE"/>
    <w:rsid w:val="001C2522"/>
    <w:rsid w:val="001D2892"/>
    <w:rsid w:val="001D5B59"/>
    <w:rsid w:val="001E23C5"/>
    <w:rsid w:val="001F78CC"/>
    <w:rsid w:val="002040B8"/>
    <w:rsid w:val="00210C8A"/>
    <w:rsid w:val="00241FC5"/>
    <w:rsid w:val="00244799"/>
    <w:rsid w:val="002522C8"/>
    <w:rsid w:val="002553C6"/>
    <w:rsid w:val="00255D8F"/>
    <w:rsid w:val="00256E8D"/>
    <w:rsid w:val="00256EBC"/>
    <w:rsid w:val="00267555"/>
    <w:rsid w:val="00285DB3"/>
    <w:rsid w:val="002A33A8"/>
    <w:rsid w:val="002A3C6C"/>
    <w:rsid w:val="002A66E9"/>
    <w:rsid w:val="002B05B1"/>
    <w:rsid w:val="002B35A8"/>
    <w:rsid w:val="002D7AD0"/>
    <w:rsid w:val="002E5378"/>
    <w:rsid w:val="002E5558"/>
    <w:rsid w:val="002F3E40"/>
    <w:rsid w:val="00300C13"/>
    <w:rsid w:val="003055A8"/>
    <w:rsid w:val="003078BD"/>
    <w:rsid w:val="00312B34"/>
    <w:rsid w:val="00323F8F"/>
    <w:rsid w:val="003243B3"/>
    <w:rsid w:val="00332B81"/>
    <w:rsid w:val="00343EFA"/>
    <w:rsid w:val="00354A97"/>
    <w:rsid w:val="00355B52"/>
    <w:rsid w:val="00360129"/>
    <w:rsid w:val="003654E7"/>
    <w:rsid w:val="003671ED"/>
    <w:rsid w:val="00386EDE"/>
    <w:rsid w:val="003A27C0"/>
    <w:rsid w:val="003B6EE9"/>
    <w:rsid w:val="003C56C9"/>
    <w:rsid w:val="003D0A8D"/>
    <w:rsid w:val="003D59D8"/>
    <w:rsid w:val="003E1270"/>
    <w:rsid w:val="003E751E"/>
    <w:rsid w:val="0040798C"/>
    <w:rsid w:val="00414462"/>
    <w:rsid w:val="00424808"/>
    <w:rsid w:val="004249AE"/>
    <w:rsid w:val="004301CC"/>
    <w:rsid w:val="00432DF1"/>
    <w:rsid w:val="00442372"/>
    <w:rsid w:val="00447424"/>
    <w:rsid w:val="00453ED1"/>
    <w:rsid w:val="0046201B"/>
    <w:rsid w:val="004809AF"/>
    <w:rsid w:val="00485771"/>
    <w:rsid w:val="00487251"/>
    <w:rsid w:val="004B1BF5"/>
    <w:rsid w:val="004B1E26"/>
    <w:rsid w:val="004B4097"/>
    <w:rsid w:val="004C2C99"/>
    <w:rsid w:val="004C6AE9"/>
    <w:rsid w:val="004D28E8"/>
    <w:rsid w:val="004D677F"/>
    <w:rsid w:val="004E376E"/>
    <w:rsid w:val="004E40FF"/>
    <w:rsid w:val="004F491A"/>
    <w:rsid w:val="005038BC"/>
    <w:rsid w:val="00506DAF"/>
    <w:rsid w:val="005118D5"/>
    <w:rsid w:val="005144A6"/>
    <w:rsid w:val="005168AE"/>
    <w:rsid w:val="005268FB"/>
    <w:rsid w:val="00532C9F"/>
    <w:rsid w:val="00537DA2"/>
    <w:rsid w:val="00542A8B"/>
    <w:rsid w:val="00552E04"/>
    <w:rsid w:val="0057200E"/>
    <w:rsid w:val="005746CC"/>
    <w:rsid w:val="0057507D"/>
    <w:rsid w:val="00582340"/>
    <w:rsid w:val="00597DA5"/>
    <w:rsid w:val="005B5F74"/>
    <w:rsid w:val="005B604A"/>
    <w:rsid w:val="005C2267"/>
    <w:rsid w:val="005D1E0A"/>
    <w:rsid w:val="005D2CD9"/>
    <w:rsid w:val="005E3AF7"/>
    <w:rsid w:val="0060087F"/>
    <w:rsid w:val="006214CC"/>
    <w:rsid w:val="006360CD"/>
    <w:rsid w:val="00640F03"/>
    <w:rsid w:val="006545AC"/>
    <w:rsid w:val="006548D7"/>
    <w:rsid w:val="00684D16"/>
    <w:rsid w:val="00693DCE"/>
    <w:rsid w:val="006A6B72"/>
    <w:rsid w:val="006C36EE"/>
    <w:rsid w:val="006E5CEA"/>
    <w:rsid w:val="006E7D4B"/>
    <w:rsid w:val="007152FD"/>
    <w:rsid w:val="007210F7"/>
    <w:rsid w:val="00742D61"/>
    <w:rsid w:val="0074485A"/>
    <w:rsid w:val="00750A64"/>
    <w:rsid w:val="00765873"/>
    <w:rsid w:val="00784242"/>
    <w:rsid w:val="00786A45"/>
    <w:rsid w:val="00787011"/>
    <w:rsid w:val="00790431"/>
    <w:rsid w:val="00794960"/>
    <w:rsid w:val="007B602D"/>
    <w:rsid w:val="007D1252"/>
    <w:rsid w:val="008046B3"/>
    <w:rsid w:val="008074CF"/>
    <w:rsid w:val="008150D0"/>
    <w:rsid w:val="00842B32"/>
    <w:rsid w:val="00852F7A"/>
    <w:rsid w:val="00861FD5"/>
    <w:rsid w:val="008652F9"/>
    <w:rsid w:val="00894115"/>
    <w:rsid w:val="00895173"/>
    <w:rsid w:val="008B2040"/>
    <w:rsid w:val="008B2C25"/>
    <w:rsid w:val="008C0991"/>
    <w:rsid w:val="008C17E7"/>
    <w:rsid w:val="008D7DAC"/>
    <w:rsid w:val="008E44A4"/>
    <w:rsid w:val="008E4E9B"/>
    <w:rsid w:val="00902C6E"/>
    <w:rsid w:val="009062B0"/>
    <w:rsid w:val="0090707C"/>
    <w:rsid w:val="009210AE"/>
    <w:rsid w:val="00933F4D"/>
    <w:rsid w:val="009360A1"/>
    <w:rsid w:val="00943611"/>
    <w:rsid w:val="00972705"/>
    <w:rsid w:val="009820D6"/>
    <w:rsid w:val="009B2601"/>
    <w:rsid w:val="009C035F"/>
    <w:rsid w:val="009E2EF2"/>
    <w:rsid w:val="00A0515D"/>
    <w:rsid w:val="00A272F0"/>
    <w:rsid w:val="00A371D9"/>
    <w:rsid w:val="00A406F2"/>
    <w:rsid w:val="00A7230F"/>
    <w:rsid w:val="00A77066"/>
    <w:rsid w:val="00A818BD"/>
    <w:rsid w:val="00A83395"/>
    <w:rsid w:val="00A92021"/>
    <w:rsid w:val="00A968FE"/>
    <w:rsid w:val="00AB5E96"/>
    <w:rsid w:val="00AF3A7C"/>
    <w:rsid w:val="00B04DA9"/>
    <w:rsid w:val="00B211FD"/>
    <w:rsid w:val="00B26A94"/>
    <w:rsid w:val="00B344B7"/>
    <w:rsid w:val="00B519C8"/>
    <w:rsid w:val="00B56303"/>
    <w:rsid w:val="00B56C59"/>
    <w:rsid w:val="00B70571"/>
    <w:rsid w:val="00B74064"/>
    <w:rsid w:val="00B77838"/>
    <w:rsid w:val="00B869E0"/>
    <w:rsid w:val="00B93AD6"/>
    <w:rsid w:val="00BA1002"/>
    <w:rsid w:val="00BA2CBD"/>
    <w:rsid w:val="00BA57B4"/>
    <w:rsid w:val="00BB2712"/>
    <w:rsid w:val="00BB40EC"/>
    <w:rsid w:val="00BD00DC"/>
    <w:rsid w:val="00BF4C88"/>
    <w:rsid w:val="00BF6EC4"/>
    <w:rsid w:val="00C02AC2"/>
    <w:rsid w:val="00C0618E"/>
    <w:rsid w:val="00C117FB"/>
    <w:rsid w:val="00C31ED2"/>
    <w:rsid w:val="00C34DC6"/>
    <w:rsid w:val="00C403CC"/>
    <w:rsid w:val="00C55D98"/>
    <w:rsid w:val="00C668E5"/>
    <w:rsid w:val="00C753B6"/>
    <w:rsid w:val="00CA44A6"/>
    <w:rsid w:val="00CA65E5"/>
    <w:rsid w:val="00CD7815"/>
    <w:rsid w:val="00CF6D0C"/>
    <w:rsid w:val="00D06244"/>
    <w:rsid w:val="00D11968"/>
    <w:rsid w:val="00D144C9"/>
    <w:rsid w:val="00D156ED"/>
    <w:rsid w:val="00D30F2B"/>
    <w:rsid w:val="00D34677"/>
    <w:rsid w:val="00D45C27"/>
    <w:rsid w:val="00D51D70"/>
    <w:rsid w:val="00D616A7"/>
    <w:rsid w:val="00D8541E"/>
    <w:rsid w:val="00D926F6"/>
    <w:rsid w:val="00D9548E"/>
    <w:rsid w:val="00D95CBC"/>
    <w:rsid w:val="00D973D2"/>
    <w:rsid w:val="00DC0B90"/>
    <w:rsid w:val="00DC0F45"/>
    <w:rsid w:val="00DE46D1"/>
    <w:rsid w:val="00DF2F65"/>
    <w:rsid w:val="00E0574B"/>
    <w:rsid w:val="00E10B4E"/>
    <w:rsid w:val="00E15551"/>
    <w:rsid w:val="00E22108"/>
    <w:rsid w:val="00E272C7"/>
    <w:rsid w:val="00E27DFC"/>
    <w:rsid w:val="00E31041"/>
    <w:rsid w:val="00E42846"/>
    <w:rsid w:val="00E62B5B"/>
    <w:rsid w:val="00E7072D"/>
    <w:rsid w:val="00E86DF1"/>
    <w:rsid w:val="00E87ECE"/>
    <w:rsid w:val="00E94458"/>
    <w:rsid w:val="00EB61F3"/>
    <w:rsid w:val="00EB7E7C"/>
    <w:rsid w:val="00ED492B"/>
    <w:rsid w:val="00F31C95"/>
    <w:rsid w:val="00F3550E"/>
    <w:rsid w:val="00F62C9A"/>
    <w:rsid w:val="00F7709D"/>
    <w:rsid w:val="00F87601"/>
    <w:rsid w:val="00FA3C56"/>
    <w:rsid w:val="00FB0F18"/>
    <w:rsid w:val="00FE3BA0"/>
    <w:rsid w:val="00FF14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DE"/>
    <w:pPr>
      <w:widowControl w:val="0"/>
      <w:jc w:val="both"/>
    </w:pPr>
  </w:style>
  <w:style w:type="paragraph" w:styleId="Heading2">
    <w:name w:val="heading 2"/>
    <w:basedOn w:val="Normal"/>
    <w:link w:val="Heading2Char"/>
    <w:uiPriority w:val="99"/>
    <w:qFormat/>
    <w:locked/>
    <w:rsid w:val="00015DF7"/>
    <w:pPr>
      <w:widowControl/>
      <w:spacing w:before="100" w:beforeAutospacing="1" w:after="100" w:afterAutospacing="1"/>
      <w:jc w:val="left"/>
      <w:outlineLvl w:val="1"/>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1CF1"/>
    <w:rPr>
      <w:rFonts w:asciiTheme="majorHAnsi" w:eastAsiaTheme="majorEastAsia" w:hAnsiTheme="majorHAnsi" w:cstheme="majorBidi"/>
      <w:b/>
      <w:bCs/>
      <w:sz w:val="32"/>
      <w:szCs w:val="32"/>
    </w:rPr>
  </w:style>
  <w:style w:type="paragraph" w:styleId="Header">
    <w:name w:val="header"/>
    <w:basedOn w:val="Normal"/>
    <w:link w:val="HeaderChar"/>
    <w:uiPriority w:val="99"/>
    <w:rsid w:val="005746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746CC"/>
    <w:rPr>
      <w:rFonts w:cs="Times New Roman"/>
      <w:sz w:val="18"/>
      <w:szCs w:val="18"/>
    </w:rPr>
  </w:style>
  <w:style w:type="paragraph" w:styleId="Footer">
    <w:name w:val="footer"/>
    <w:basedOn w:val="Normal"/>
    <w:link w:val="FooterChar"/>
    <w:uiPriority w:val="99"/>
    <w:rsid w:val="005746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746CC"/>
    <w:rPr>
      <w:rFonts w:cs="Times New Roman"/>
      <w:sz w:val="18"/>
      <w:szCs w:val="18"/>
    </w:rPr>
  </w:style>
  <w:style w:type="paragraph" w:styleId="BalloonText">
    <w:name w:val="Balloon Text"/>
    <w:basedOn w:val="Normal"/>
    <w:link w:val="BalloonTextChar"/>
    <w:uiPriority w:val="99"/>
    <w:semiHidden/>
    <w:rsid w:val="005746CC"/>
    <w:rPr>
      <w:sz w:val="18"/>
      <w:szCs w:val="18"/>
    </w:rPr>
  </w:style>
  <w:style w:type="character" w:customStyle="1" w:styleId="BalloonTextChar">
    <w:name w:val="Balloon Text Char"/>
    <w:basedOn w:val="DefaultParagraphFont"/>
    <w:link w:val="BalloonText"/>
    <w:uiPriority w:val="99"/>
    <w:semiHidden/>
    <w:locked/>
    <w:rsid w:val="005746CC"/>
    <w:rPr>
      <w:rFonts w:cs="Times New Roman"/>
      <w:sz w:val="18"/>
      <w:szCs w:val="18"/>
    </w:rPr>
  </w:style>
  <w:style w:type="character" w:customStyle="1" w:styleId="p148">
    <w:name w:val="p148"/>
    <w:basedOn w:val="DefaultParagraphFont"/>
    <w:uiPriority w:val="99"/>
    <w:rsid w:val="005144A6"/>
    <w:rPr>
      <w:rFonts w:cs="Times New Roman"/>
    </w:rPr>
  </w:style>
  <w:style w:type="character" w:styleId="Strong">
    <w:name w:val="Strong"/>
    <w:basedOn w:val="DefaultParagraphFont"/>
    <w:uiPriority w:val="99"/>
    <w:qFormat/>
    <w:locked/>
    <w:rsid w:val="00C403CC"/>
    <w:rPr>
      <w:rFonts w:cs="Times New Roman"/>
      <w:b/>
      <w:bCs/>
    </w:rPr>
  </w:style>
  <w:style w:type="paragraph" w:customStyle="1" w:styleId="f12">
    <w:name w:val="f12"/>
    <w:basedOn w:val="Normal"/>
    <w:uiPriority w:val="99"/>
    <w:rsid w:val="00C403CC"/>
    <w:pPr>
      <w:widowControl/>
      <w:spacing w:before="100" w:beforeAutospacing="1" w:after="100" w:afterAutospacing="1"/>
      <w:jc w:val="left"/>
    </w:pPr>
    <w:rPr>
      <w:rFonts w:ascii="宋体" w:hAnsi="宋体"/>
      <w:kern w:val="0"/>
      <w:sz w:val="24"/>
      <w:szCs w:val="24"/>
    </w:rPr>
  </w:style>
  <w:style w:type="paragraph" w:customStyle="1" w:styleId="f121">
    <w:name w:val="f121"/>
    <w:basedOn w:val="Normal"/>
    <w:uiPriority w:val="99"/>
    <w:rsid w:val="00C403CC"/>
    <w:pPr>
      <w:widowControl/>
      <w:spacing w:before="100" w:beforeAutospacing="1" w:after="100" w:afterAutospacing="1"/>
      <w:jc w:val="left"/>
    </w:pPr>
    <w:rPr>
      <w:rFonts w:ascii="宋体" w:hAnsi="宋体"/>
      <w:kern w:val="0"/>
      <w:sz w:val="24"/>
      <w:szCs w:val="24"/>
    </w:rPr>
  </w:style>
  <w:style w:type="paragraph" w:styleId="BodyTextIndent">
    <w:name w:val="Body Text Indent"/>
    <w:basedOn w:val="Normal"/>
    <w:link w:val="BodyTextIndentChar"/>
    <w:uiPriority w:val="99"/>
    <w:rsid w:val="00C403CC"/>
    <w:pPr>
      <w:ind w:firstLine="420"/>
    </w:pPr>
    <w:rPr>
      <w:rFonts w:ascii="Times New Roman" w:hAnsi="Times New Roman"/>
      <w:szCs w:val="24"/>
    </w:rPr>
  </w:style>
  <w:style w:type="character" w:customStyle="1" w:styleId="BodyTextIndentChar">
    <w:name w:val="Body Text Indent Char"/>
    <w:basedOn w:val="DefaultParagraphFont"/>
    <w:link w:val="BodyTextIndent"/>
    <w:uiPriority w:val="99"/>
    <w:semiHidden/>
    <w:rsid w:val="00851CF1"/>
  </w:style>
  <w:style w:type="table" w:styleId="TableGrid">
    <w:name w:val="Table Grid"/>
    <w:basedOn w:val="TableNormal"/>
    <w:uiPriority w:val="99"/>
    <w:locked/>
    <w:rsid w:val="00C403CC"/>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403CC"/>
    <w:pPr>
      <w:widowControl/>
      <w:spacing w:before="100" w:beforeAutospacing="1" w:after="100" w:afterAutospacing="1"/>
      <w:jc w:val="left"/>
    </w:pPr>
    <w:rPr>
      <w:rFonts w:ascii="宋体" w:hAnsi="宋体"/>
      <w:kern w:val="0"/>
      <w:sz w:val="24"/>
      <w:szCs w:val="24"/>
    </w:rPr>
  </w:style>
  <w:style w:type="character" w:styleId="PageNumber">
    <w:name w:val="page number"/>
    <w:basedOn w:val="DefaultParagraphFont"/>
    <w:uiPriority w:val="99"/>
    <w:rsid w:val="00C403CC"/>
    <w:rPr>
      <w:rFonts w:cs="Times New Roman"/>
    </w:rPr>
  </w:style>
  <w:style w:type="character" w:customStyle="1" w:styleId="CharChar1">
    <w:name w:val="Char Char1"/>
    <w:basedOn w:val="DefaultParagraphFont"/>
    <w:uiPriority w:val="99"/>
    <w:rsid w:val="00015DF7"/>
    <w:rPr>
      <w:rFonts w:cs="Times New Roman"/>
      <w:kern w:val="2"/>
      <w:sz w:val="18"/>
      <w:lang w:bidi="ar-SA"/>
    </w:rPr>
  </w:style>
  <w:style w:type="character" w:customStyle="1" w:styleId="CharChar">
    <w:name w:val="Char Char"/>
    <w:basedOn w:val="DefaultParagraphFont"/>
    <w:uiPriority w:val="99"/>
    <w:rsid w:val="00015DF7"/>
    <w:rPr>
      <w:rFonts w:cs="Times New Roman"/>
      <w:kern w:val="2"/>
      <w:sz w:val="18"/>
      <w:lang w:bidi="ar-SA"/>
    </w:rPr>
  </w:style>
</w:styles>
</file>

<file path=word/webSettings.xml><?xml version="1.0" encoding="utf-8"?>
<w:webSettings xmlns:r="http://schemas.openxmlformats.org/officeDocument/2006/relationships" xmlns:w="http://schemas.openxmlformats.org/wordprocessingml/2006/main">
  <w:divs>
    <w:div w:id="2137064330">
      <w:marLeft w:val="0"/>
      <w:marRight w:val="0"/>
      <w:marTop w:val="0"/>
      <w:marBottom w:val="0"/>
      <w:divBdr>
        <w:top w:val="none" w:sz="0" w:space="0" w:color="auto"/>
        <w:left w:val="none" w:sz="0" w:space="0" w:color="auto"/>
        <w:bottom w:val="none" w:sz="0" w:space="0" w:color="auto"/>
        <w:right w:val="none" w:sz="0" w:space="0" w:color="auto"/>
      </w:divBdr>
    </w:div>
    <w:div w:id="2137064331">
      <w:marLeft w:val="0"/>
      <w:marRight w:val="0"/>
      <w:marTop w:val="0"/>
      <w:marBottom w:val="0"/>
      <w:divBdr>
        <w:top w:val="none" w:sz="0" w:space="0" w:color="auto"/>
        <w:left w:val="none" w:sz="0" w:space="0" w:color="auto"/>
        <w:bottom w:val="none" w:sz="0" w:space="0" w:color="auto"/>
        <w:right w:val="none" w:sz="0" w:space="0" w:color="auto"/>
      </w:divBdr>
    </w:div>
    <w:div w:id="2137064332">
      <w:marLeft w:val="0"/>
      <w:marRight w:val="0"/>
      <w:marTop w:val="0"/>
      <w:marBottom w:val="0"/>
      <w:divBdr>
        <w:top w:val="none" w:sz="0" w:space="0" w:color="auto"/>
        <w:left w:val="none" w:sz="0" w:space="0" w:color="auto"/>
        <w:bottom w:val="none" w:sz="0" w:space="0" w:color="auto"/>
        <w:right w:val="none" w:sz="0" w:space="0" w:color="auto"/>
      </w:divBdr>
    </w:div>
    <w:div w:id="2137064333">
      <w:marLeft w:val="0"/>
      <w:marRight w:val="0"/>
      <w:marTop w:val="0"/>
      <w:marBottom w:val="0"/>
      <w:divBdr>
        <w:top w:val="none" w:sz="0" w:space="0" w:color="auto"/>
        <w:left w:val="none" w:sz="0" w:space="0" w:color="auto"/>
        <w:bottom w:val="none" w:sz="0" w:space="0" w:color="auto"/>
        <w:right w:val="none" w:sz="0" w:space="0" w:color="auto"/>
      </w:divBdr>
    </w:div>
    <w:div w:id="2137064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905</Words>
  <Characters>5165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2011年初级会计实务重点</dc:title>
  <dc:subject/>
  <dc:creator>User</dc:creator>
  <cp:keywords/>
  <dc:description/>
  <cp:lastModifiedBy>微软用户</cp:lastModifiedBy>
  <cp:revision>2</cp:revision>
  <dcterms:created xsi:type="dcterms:W3CDTF">2014-03-11T07:57:00Z</dcterms:created>
  <dcterms:modified xsi:type="dcterms:W3CDTF">2014-03-11T07:57:00Z</dcterms:modified>
</cp:coreProperties>
</file>